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F87D7" w14:textId="61298400" w:rsidR="00BB10FE" w:rsidRPr="00C7425B" w:rsidRDefault="00BB10FE" w:rsidP="00BB10FE">
      <w:pPr>
        <w:rPr>
          <w:rFonts w:ascii="Fortuna Sans" w:hAnsi="Fortuna Sans" w:cs="Arial"/>
          <w:b/>
          <w:bCs/>
          <w:noProof/>
          <w:color w:val="1F497D"/>
          <w:u w:val="single"/>
        </w:rPr>
      </w:pPr>
      <w:r w:rsidRPr="00C7425B">
        <w:rPr>
          <w:rFonts w:ascii="Fortuna Sans" w:hAnsi="Fortuna Sans" w:cs="Arial"/>
          <w:b/>
          <w:bCs/>
          <w:noProof/>
          <w:u w:val="single"/>
        </w:rPr>
        <w:t xml:space="preserve">Gästeinformationen rund um die Heimspiele in der </w:t>
      </w:r>
      <w:r>
        <w:rPr>
          <w:rFonts w:ascii="Fortuna Sans" w:hAnsi="Fortuna Sans" w:cs="Arial"/>
          <w:b/>
          <w:bCs/>
          <w:noProof/>
          <w:u w:val="single"/>
        </w:rPr>
        <w:t xml:space="preserve">MERKUR Spiel-Arena </w:t>
      </w:r>
      <w:r w:rsidRPr="00C7425B">
        <w:rPr>
          <w:rFonts w:ascii="Fortuna Sans" w:hAnsi="Fortuna Sans" w:cs="Arial"/>
          <w:b/>
          <w:bCs/>
          <w:noProof/>
          <w:u w:val="single"/>
        </w:rPr>
        <w:t>20</w:t>
      </w:r>
      <w:r w:rsidR="00E7072F">
        <w:rPr>
          <w:rFonts w:ascii="Fortuna Sans" w:hAnsi="Fortuna Sans" w:cs="Arial"/>
          <w:b/>
          <w:bCs/>
          <w:noProof/>
          <w:u w:val="single"/>
        </w:rPr>
        <w:t>2</w:t>
      </w:r>
      <w:r w:rsidR="004046A9">
        <w:rPr>
          <w:rFonts w:ascii="Fortuna Sans" w:hAnsi="Fortuna Sans" w:cs="Arial"/>
          <w:b/>
          <w:bCs/>
          <w:noProof/>
          <w:u w:val="single"/>
        </w:rPr>
        <w:t>2</w:t>
      </w:r>
      <w:r w:rsidRPr="00C7425B">
        <w:rPr>
          <w:rFonts w:ascii="Fortuna Sans" w:hAnsi="Fortuna Sans" w:cs="Arial"/>
          <w:b/>
          <w:bCs/>
          <w:noProof/>
          <w:u w:val="single"/>
        </w:rPr>
        <w:t>/20</w:t>
      </w:r>
      <w:r w:rsidR="00283CFF">
        <w:rPr>
          <w:rFonts w:ascii="Fortuna Sans" w:hAnsi="Fortuna Sans" w:cs="Arial"/>
          <w:b/>
          <w:bCs/>
          <w:noProof/>
          <w:u w:val="single"/>
        </w:rPr>
        <w:t>2</w:t>
      </w:r>
      <w:r w:rsidR="004046A9">
        <w:rPr>
          <w:rFonts w:ascii="Fortuna Sans" w:hAnsi="Fortuna Sans" w:cs="Arial"/>
          <w:b/>
          <w:bCs/>
          <w:noProof/>
          <w:u w:val="single"/>
        </w:rPr>
        <w:t>3</w:t>
      </w:r>
    </w:p>
    <w:p w14:paraId="739B0DA8" w14:textId="77777777" w:rsidR="00BB10FE" w:rsidRPr="00C7425B" w:rsidRDefault="00BB10FE" w:rsidP="00BB10FE">
      <w:pPr>
        <w:rPr>
          <w:rFonts w:ascii="Fortuna Sans" w:hAnsi="Fortuna Sans" w:cs="Arial"/>
          <w:b/>
          <w:bCs/>
          <w:noProof/>
          <w:color w:val="1F497D"/>
          <w:sz w:val="20"/>
          <w:szCs w:val="20"/>
          <w:u w:val="single"/>
        </w:rPr>
      </w:pPr>
    </w:p>
    <w:p w14:paraId="1E67DBF9" w14:textId="77777777" w:rsidR="00BB10FE" w:rsidRPr="00C7425B" w:rsidRDefault="00BB10FE" w:rsidP="00BB10FE">
      <w:pPr>
        <w:rPr>
          <w:rFonts w:ascii="Fortuna Sans" w:hAnsi="Fortuna Sans" w:cs="Arial"/>
          <w:b/>
          <w:bCs/>
          <w:noProof/>
          <w:color w:val="1F497D"/>
          <w:sz w:val="20"/>
          <w:szCs w:val="20"/>
          <w:u w:val="single"/>
        </w:rPr>
      </w:pPr>
    </w:p>
    <w:p w14:paraId="116E8F31" w14:textId="3C09CC63" w:rsidR="00BB10FE" w:rsidRDefault="00BB10FE" w:rsidP="00BB10FE">
      <w:pPr>
        <w:rPr>
          <w:rFonts w:ascii="Fortuna Sans" w:hAnsi="Fortuna Sans" w:cs="Arial"/>
          <w:b/>
          <w:bCs/>
          <w:u w:val="single"/>
        </w:rPr>
      </w:pPr>
      <w:r w:rsidRPr="00C7425B">
        <w:rPr>
          <w:rFonts w:ascii="Fortuna Sans" w:hAnsi="Fortuna Sans" w:cs="Arial"/>
          <w:b/>
          <w:bCs/>
          <w:u w:val="single"/>
        </w:rPr>
        <w:t>Infos zum Spiel: Fortuna Düsseldorf vs.</w:t>
      </w:r>
      <w:r w:rsidR="000839B6">
        <w:rPr>
          <w:rFonts w:ascii="Fortuna Sans" w:hAnsi="Fortuna Sans" w:cs="Arial"/>
          <w:b/>
          <w:bCs/>
          <w:u w:val="single"/>
        </w:rPr>
        <w:t xml:space="preserve"> </w:t>
      </w:r>
      <w:r w:rsidR="00531BF4">
        <w:rPr>
          <w:rFonts w:ascii="Fortuna Sans" w:hAnsi="Fortuna Sans" w:cs="Arial"/>
          <w:b/>
          <w:bCs/>
          <w:u w:val="single"/>
        </w:rPr>
        <w:t>FC St. Pauli</w:t>
      </w:r>
    </w:p>
    <w:p w14:paraId="5977F2F6" w14:textId="77777777" w:rsidR="00BB10FE" w:rsidRPr="00C7425B" w:rsidRDefault="00BB10FE" w:rsidP="00BB10FE">
      <w:pPr>
        <w:rPr>
          <w:rFonts w:ascii="Fortuna Sans" w:hAnsi="Fortuna Sans" w:cs="Arial"/>
          <w:b/>
          <w:bCs/>
          <w:u w:val="single"/>
        </w:rPr>
      </w:pPr>
    </w:p>
    <w:p w14:paraId="3A362821" w14:textId="6EB4A20D" w:rsidR="00BB10FE"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 xml:space="preserve">Öffnung der </w:t>
      </w:r>
      <w:r w:rsidR="00845AF8">
        <w:rPr>
          <w:rFonts w:ascii="Fortuna Sans" w:hAnsi="Fortuna Sans" w:cs="Arial"/>
          <w:color w:val="000000" w:themeColor="text1"/>
          <w:sz w:val="20"/>
          <w:szCs w:val="20"/>
        </w:rPr>
        <w:t xml:space="preserve">Kassenhäuser: </w:t>
      </w:r>
      <w:r w:rsidR="004046A9">
        <w:rPr>
          <w:rFonts w:ascii="Fortuna Sans" w:hAnsi="Fortuna Sans" w:cs="Arial"/>
          <w:color w:val="000000" w:themeColor="text1"/>
          <w:sz w:val="20"/>
          <w:szCs w:val="20"/>
        </w:rPr>
        <w:t>1</w:t>
      </w:r>
      <w:r w:rsidR="00531BF4">
        <w:rPr>
          <w:rFonts w:ascii="Fortuna Sans" w:hAnsi="Fortuna Sans" w:cs="Arial"/>
          <w:color w:val="000000" w:themeColor="text1"/>
          <w:sz w:val="20"/>
          <w:szCs w:val="20"/>
        </w:rPr>
        <w:t>1</w:t>
      </w:r>
      <w:r w:rsidR="004046A9">
        <w:rPr>
          <w:rFonts w:ascii="Fortuna Sans" w:hAnsi="Fortuna Sans" w:cs="Arial"/>
          <w:color w:val="000000" w:themeColor="text1"/>
          <w:sz w:val="20"/>
          <w:szCs w:val="20"/>
        </w:rPr>
        <w:t>.</w:t>
      </w:r>
      <w:r w:rsidR="00531BF4">
        <w:rPr>
          <w:rFonts w:ascii="Fortuna Sans" w:hAnsi="Fortuna Sans" w:cs="Arial"/>
          <w:color w:val="000000" w:themeColor="text1"/>
          <w:sz w:val="20"/>
          <w:szCs w:val="20"/>
        </w:rPr>
        <w:t>3</w:t>
      </w:r>
      <w:r w:rsidR="004046A9">
        <w:rPr>
          <w:rFonts w:ascii="Fortuna Sans" w:hAnsi="Fortuna Sans" w:cs="Arial"/>
          <w:color w:val="000000" w:themeColor="text1"/>
          <w:sz w:val="20"/>
          <w:szCs w:val="20"/>
        </w:rPr>
        <w:t>0 Uhr</w:t>
      </w:r>
    </w:p>
    <w:p w14:paraId="4AAE5C5E" w14:textId="7FEB0EF9" w:rsidR="00BB10FE"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 xml:space="preserve">Einlassbeginn: Der Einlass beginnt um </w:t>
      </w:r>
      <w:r w:rsidR="007F32A0">
        <w:rPr>
          <w:rFonts w:ascii="Fortuna Sans" w:hAnsi="Fortuna Sans" w:cs="Arial"/>
          <w:b/>
          <w:color w:val="000000" w:themeColor="text1"/>
          <w:sz w:val="20"/>
          <w:szCs w:val="20"/>
        </w:rPr>
        <w:t>1</w:t>
      </w:r>
      <w:r w:rsidR="00531BF4">
        <w:rPr>
          <w:rFonts w:ascii="Fortuna Sans" w:hAnsi="Fortuna Sans" w:cs="Arial"/>
          <w:b/>
          <w:color w:val="000000" w:themeColor="text1"/>
          <w:sz w:val="20"/>
          <w:szCs w:val="20"/>
        </w:rPr>
        <w:t>1</w:t>
      </w:r>
      <w:r w:rsidR="007F32A0">
        <w:rPr>
          <w:rFonts w:ascii="Fortuna Sans" w:hAnsi="Fortuna Sans" w:cs="Arial"/>
          <w:b/>
          <w:color w:val="000000" w:themeColor="text1"/>
          <w:sz w:val="20"/>
          <w:szCs w:val="20"/>
        </w:rPr>
        <w:t>:</w:t>
      </w:r>
      <w:r w:rsidR="00531BF4">
        <w:rPr>
          <w:rFonts w:ascii="Fortuna Sans" w:hAnsi="Fortuna Sans" w:cs="Arial"/>
          <w:b/>
          <w:color w:val="000000" w:themeColor="text1"/>
          <w:sz w:val="20"/>
          <w:szCs w:val="20"/>
        </w:rPr>
        <w:t>3</w:t>
      </w:r>
      <w:r w:rsidR="007F32A0">
        <w:rPr>
          <w:rFonts w:ascii="Fortuna Sans" w:hAnsi="Fortuna Sans" w:cs="Arial"/>
          <w:b/>
          <w:color w:val="000000" w:themeColor="text1"/>
          <w:sz w:val="20"/>
          <w:szCs w:val="20"/>
        </w:rPr>
        <w:t>0</w:t>
      </w:r>
      <w:r w:rsidR="00845AF8">
        <w:rPr>
          <w:rFonts w:ascii="Fortuna Sans" w:hAnsi="Fortuna Sans" w:cs="Arial"/>
          <w:color w:val="000000" w:themeColor="text1"/>
          <w:sz w:val="20"/>
          <w:szCs w:val="20"/>
        </w:rPr>
        <w:t xml:space="preserve"> </w:t>
      </w:r>
      <w:r w:rsidRPr="00C7425B">
        <w:rPr>
          <w:rFonts w:ascii="Fortuna Sans" w:hAnsi="Fortuna Sans" w:cs="Arial"/>
          <w:color w:val="000000" w:themeColor="text1"/>
          <w:sz w:val="20"/>
          <w:szCs w:val="20"/>
        </w:rPr>
        <w:t>Uhr.</w:t>
      </w:r>
    </w:p>
    <w:p w14:paraId="1E1A6EF2" w14:textId="77777777" w:rsidR="00BB10FE"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 xml:space="preserve">Gäste - Einlassbereich: </w:t>
      </w:r>
      <w:r w:rsidRPr="005525B9">
        <w:rPr>
          <w:rFonts w:ascii="Fortuna Sans" w:hAnsi="Fortuna Sans" w:cs="Arial"/>
          <w:b/>
          <w:color w:val="000000" w:themeColor="text1"/>
          <w:sz w:val="20"/>
          <w:szCs w:val="20"/>
        </w:rPr>
        <w:t>Eingang Nord- Ost</w:t>
      </w:r>
    </w:p>
    <w:p w14:paraId="771F09DC" w14:textId="77777777" w:rsidR="00BB10FE" w:rsidRPr="00C7425B" w:rsidRDefault="00BB10FE" w:rsidP="00BB10FE">
      <w:pPr>
        <w:rPr>
          <w:rFonts w:ascii="Fortuna Sans" w:hAnsi="Fortuna Sans" w:cs="Arial"/>
          <w:color w:val="000000" w:themeColor="text1"/>
          <w:sz w:val="20"/>
          <w:szCs w:val="20"/>
        </w:rPr>
      </w:pPr>
    </w:p>
    <w:p w14:paraId="7CCA35DA" w14:textId="13E5CCE0" w:rsidR="00BB10FE"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Karten für den Gastbereich sind in Grau/Silber gehalten, der Zugang ist ausschließlich über den Eingang Nord-Ost möglich.</w:t>
      </w:r>
      <w:r w:rsidR="005D27CC">
        <w:rPr>
          <w:rFonts w:ascii="Fortuna Sans" w:hAnsi="Fortuna Sans" w:cs="Arial"/>
          <w:color w:val="000000" w:themeColor="text1"/>
          <w:sz w:val="20"/>
          <w:szCs w:val="20"/>
        </w:rPr>
        <w:t xml:space="preserve"> </w:t>
      </w:r>
      <w:r w:rsidR="00B80195">
        <w:rPr>
          <w:rFonts w:ascii="Fortuna Sans" w:hAnsi="Fortuna Sans" w:cs="Arial"/>
          <w:color w:val="000000" w:themeColor="text1"/>
          <w:sz w:val="20"/>
          <w:szCs w:val="20"/>
        </w:rPr>
        <w:t>Auch die Print@Home Tickets sind silber statt rot eingefärbt. Das Handyticket ist orange hinterlegt.</w:t>
      </w:r>
    </w:p>
    <w:p w14:paraId="7480F2D7" w14:textId="77777777" w:rsidR="00BB10FE" w:rsidRPr="00C7425B" w:rsidRDefault="00BB10FE" w:rsidP="00BB10FE">
      <w:pPr>
        <w:rPr>
          <w:rFonts w:ascii="Fortuna Sans" w:hAnsi="Fortuna Sans" w:cs="Arial"/>
          <w:color w:val="000000" w:themeColor="text1"/>
          <w:sz w:val="20"/>
          <w:szCs w:val="20"/>
        </w:rPr>
      </w:pPr>
    </w:p>
    <w:p w14:paraId="11F10BAF" w14:textId="7B2F0154" w:rsidR="00BB10FE"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Karten für die restlichen Bereiche des Stadions sind Rot, hier können die E</w:t>
      </w:r>
      <w:r w:rsidR="00560DE2">
        <w:rPr>
          <w:rFonts w:ascii="Fortuna Sans" w:hAnsi="Fortuna Sans" w:cs="Arial"/>
          <w:color w:val="000000" w:themeColor="text1"/>
          <w:sz w:val="20"/>
          <w:szCs w:val="20"/>
        </w:rPr>
        <w:t>i</w:t>
      </w:r>
      <w:r w:rsidRPr="00C7425B">
        <w:rPr>
          <w:rFonts w:ascii="Fortuna Sans" w:hAnsi="Fortuna Sans" w:cs="Arial"/>
          <w:color w:val="000000" w:themeColor="text1"/>
          <w:sz w:val="20"/>
          <w:szCs w:val="20"/>
        </w:rPr>
        <w:t>ngänge Süd und Nord-West genutzt werden. Der Eingang Nord-Ost kann mit den roten Eintrittskarten nicht genutzt werden.</w:t>
      </w:r>
      <w:r w:rsidR="005D27CC">
        <w:rPr>
          <w:rFonts w:ascii="Fortuna Sans" w:hAnsi="Fortuna Sans" w:cs="Arial"/>
          <w:color w:val="000000" w:themeColor="text1"/>
          <w:sz w:val="20"/>
          <w:szCs w:val="20"/>
        </w:rPr>
        <w:t xml:space="preserve"> </w:t>
      </w:r>
    </w:p>
    <w:p w14:paraId="42D11EA7" w14:textId="77777777" w:rsidR="005525B9" w:rsidRDefault="005525B9" w:rsidP="00BB10FE">
      <w:pPr>
        <w:rPr>
          <w:rFonts w:ascii="Fortuna Sans" w:hAnsi="Fortuna Sans" w:cs="Arial"/>
          <w:color w:val="000000" w:themeColor="text1"/>
          <w:sz w:val="20"/>
          <w:szCs w:val="20"/>
        </w:rPr>
      </w:pPr>
    </w:p>
    <w:p w14:paraId="6759E980" w14:textId="77777777" w:rsidR="00BB10FE" w:rsidRPr="005525B9" w:rsidRDefault="00BB10FE" w:rsidP="00BB10FE">
      <w:pPr>
        <w:rPr>
          <w:rFonts w:ascii="Fortuna Sans" w:hAnsi="Fortuna Sans" w:cs="Arial"/>
          <w:b/>
          <w:color w:val="000000" w:themeColor="text1"/>
          <w:sz w:val="20"/>
          <w:szCs w:val="20"/>
        </w:rPr>
      </w:pPr>
      <w:r w:rsidRPr="005525B9">
        <w:rPr>
          <w:rFonts w:ascii="Fortuna Sans" w:hAnsi="Fortuna Sans" w:cs="Arial"/>
          <w:b/>
          <w:color w:val="000000" w:themeColor="text1"/>
          <w:sz w:val="20"/>
          <w:szCs w:val="20"/>
        </w:rPr>
        <w:t xml:space="preserve">Die Südtribüne (Unter- und Oberrang) ist der Heimbereich der Fortunafans. Der Zutritt mit Farben oder Symbolen des Gastvereins ist nicht gestattet. Gastfarben und –Symbole sind im Südumlauf nicht erwünscht, es wird empfohlen sich außerhalb der Glastüren zu bewegen.    </w:t>
      </w:r>
    </w:p>
    <w:p w14:paraId="7F5FC4CA" w14:textId="77777777" w:rsidR="00BB10FE" w:rsidRPr="00C7425B" w:rsidRDefault="00BB10FE" w:rsidP="00BB10FE">
      <w:pPr>
        <w:rPr>
          <w:rFonts w:ascii="Fortuna Sans" w:hAnsi="Fortuna Sans" w:cs="Arial"/>
          <w:b/>
          <w:bCs/>
          <w:color w:val="1F497D"/>
          <w:sz w:val="20"/>
          <w:szCs w:val="20"/>
          <w:u w:val="single"/>
        </w:rPr>
      </w:pPr>
    </w:p>
    <w:p w14:paraId="180D6BCD" w14:textId="77777777" w:rsidR="00BB10FE" w:rsidRPr="00C7425B" w:rsidRDefault="00BB10FE" w:rsidP="00BB10FE">
      <w:pPr>
        <w:rPr>
          <w:rFonts w:ascii="Fortuna Sans" w:hAnsi="Fortuna Sans" w:cs="Arial"/>
          <w:b/>
          <w:bCs/>
          <w:u w:val="single"/>
        </w:rPr>
      </w:pPr>
      <w:r w:rsidRPr="00C7425B">
        <w:rPr>
          <w:rFonts w:ascii="Fortuna Sans" w:hAnsi="Fortuna Sans" w:cs="Arial"/>
          <w:b/>
          <w:bCs/>
          <w:u w:val="single"/>
        </w:rPr>
        <w:t>Gästeblock:</w:t>
      </w:r>
    </w:p>
    <w:p w14:paraId="55ED5909" w14:textId="77777777" w:rsidR="00BB10FE" w:rsidRPr="00C7425B" w:rsidRDefault="00BB10FE" w:rsidP="00BB10FE">
      <w:pPr>
        <w:rPr>
          <w:rFonts w:ascii="Fortuna Sans" w:hAnsi="Fortuna Sans" w:cs="Arial"/>
          <w:b/>
          <w:bCs/>
          <w:color w:val="1F497D"/>
          <w:sz w:val="20"/>
          <w:szCs w:val="20"/>
          <w:u w:val="single"/>
        </w:rPr>
      </w:pPr>
    </w:p>
    <w:p w14:paraId="2C9980A9" w14:textId="44BDA67F" w:rsidR="005525B9" w:rsidRPr="00C7425B" w:rsidRDefault="00BB10FE" w:rsidP="00BB10FE">
      <w:pPr>
        <w:rPr>
          <w:rFonts w:ascii="Fortuna Sans" w:hAnsi="Fortuna Sans" w:cs="Arial"/>
          <w:color w:val="000000" w:themeColor="text1"/>
          <w:sz w:val="20"/>
          <w:szCs w:val="20"/>
        </w:rPr>
      </w:pPr>
      <w:r w:rsidRPr="00C7425B">
        <w:rPr>
          <w:rFonts w:ascii="Fortuna Sans" w:hAnsi="Fortuna Sans" w:cs="Arial"/>
          <w:color w:val="000000" w:themeColor="text1"/>
          <w:sz w:val="20"/>
          <w:szCs w:val="20"/>
        </w:rPr>
        <w:t xml:space="preserve">Der Gästebereich </w:t>
      </w:r>
      <w:r w:rsidR="005525B9">
        <w:rPr>
          <w:rFonts w:ascii="Fortuna Sans" w:hAnsi="Fortuna Sans" w:cs="Arial"/>
          <w:color w:val="000000" w:themeColor="text1"/>
          <w:sz w:val="20"/>
          <w:szCs w:val="20"/>
        </w:rPr>
        <w:t xml:space="preserve">erstreckt sich </w:t>
      </w:r>
      <w:r w:rsidR="00E7072F">
        <w:rPr>
          <w:rFonts w:ascii="Fortuna Sans" w:hAnsi="Fortuna Sans" w:cs="Arial"/>
          <w:color w:val="000000" w:themeColor="text1"/>
          <w:sz w:val="20"/>
          <w:szCs w:val="20"/>
        </w:rPr>
        <w:t xml:space="preserve">aktuell </w:t>
      </w:r>
      <w:r w:rsidR="005525B9">
        <w:rPr>
          <w:rFonts w:ascii="Fortuna Sans" w:hAnsi="Fortuna Sans" w:cs="Arial"/>
          <w:color w:val="000000" w:themeColor="text1"/>
          <w:sz w:val="20"/>
          <w:szCs w:val="20"/>
        </w:rPr>
        <w:t xml:space="preserve">auf die Blöcke </w:t>
      </w:r>
      <w:r w:rsidR="004046A9">
        <w:rPr>
          <w:rFonts w:ascii="Fortuna Sans" w:hAnsi="Fortuna Sans" w:cs="Arial"/>
          <w:color w:val="000000" w:themeColor="text1"/>
          <w:sz w:val="20"/>
          <w:szCs w:val="20"/>
        </w:rPr>
        <w:t>19-21 im Unterrang und</w:t>
      </w:r>
      <w:r w:rsidRPr="00C7425B">
        <w:rPr>
          <w:rFonts w:ascii="Fortuna Sans" w:hAnsi="Fortuna Sans" w:cs="Arial"/>
          <w:color w:val="000000" w:themeColor="text1"/>
          <w:sz w:val="20"/>
          <w:szCs w:val="20"/>
        </w:rPr>
        <w:t>125 bis 132 Sitzplätze im Sitzplatz</w:t>
      </w:r>
      <w:r w:rsidR="004046A9">
        <w:rPr>
          <w:rFonts w:ascii="Fortuna Sans" w:hAnsi="Fortuna Sans" w:cs="Arial"/>
          <w:color w:val="000000" w:themeColor="text1"/>
          <w:sz w:val="20"/>
          <w:szCs w:val="20"/>
        </w:rPr>
        <w:t xml:space="preserve"> </w:t>
      </w:r>
      <w:r w:rsidRPr="00C7425B">
        <w:rPr>
          <w:rFonts w:ascii="Fortuna Sans" w:hAnsi="Fortuna Sans" w:cs="Arial"/>
          <w:color w:val="000000" w:themeColor="text1"/>
          <w:sz w:val="20"/>
          <w:szCs w:val="20"/>
        </w:rPr>
        <w:t xml:space="preserve">Oberrang. </w:t>
      </w:r>
      <w:r w:rsidR="005525B9">
        <w:rPr>
          <w:rFonts w:ascii="Fortuna Sans" w:hAnsi="Fortuna Sans" w:cs="Arial"/>
          <w:color w:val="000000" w:themeColor="text1"/>
          <w:sz w:val="20"/>
          <w:szCs w:val="20"/>
        </w:rPr>
        <w:br/>
      </w:r>
      <w:r w:rsidR="004046A9">
        <w:rPr>
          <w:rFonts w:ascii="Fortuna Sans" w:hAnsi="Fortuna Sans" w:cs="Arial"/>
          <w:color w:val="000000" w:themeColor="text1"/>
          <w:sz w:val="20"/>
          <w:szCs w:val="20"/>
        </w:rPr>
        <w:t>Nach Absprache</w:t>
      </w:r>
      <w:r w:rsidR="009C58B0">
        <w:rPr>
          <w:rFonts w:ascii="Fortuna Sans" w:hAnsi="Fortuna Sans" w:cs="Arial"/>
          <w:color w:val="000000" w:themeColor="text1"/>
          <w:sz w:val="20"/>
          <w:szCs w:val="20"/>
        </w:rPr>
        <w:t>, kann es sein, dass wir euch nur den Stehplatzblock anbieten, wenn es sich nicht lohnt den Sitzplatz zu öffnen.</w:t>
      </w:r>
    </w:p>
    <w:p w14:paraId="3DC4847D" w14:textId="71906418" w:rsidR="001427BD" w:rsidRPr="00E7072F" w:rsidRDefault="00BB10FE" w:rsidP="00BB10FE">
      <w:pPr>
        <w:rPr>
          <w:rFonts w:ascii="Fortuna Sans" w:hAnsi="Fortuna Sans" w:cs="Arial"/>
          <w:sz w:val="20"/>
          <w:szCs w:val="20"/>
        </w:rPr>
      </w:pPr>
      <w:r w:rsidRPr="00C7425B">
        <w:rPr>
          <w:rFonts w:ascii="Fortuna Sans" w:hAnsi="Fortuna Sans" w:cs="Arial"/>
          <w:color w:val="000000" w:themeColor="text1"/>
          <w:sz w:val="20"/>
          <w:szCs w:val="20"/>
        </w:rPr>
        <w:t xml:space="preserve">Insgesamt </w:t>
      </w:r>
      <w:r w:rsidR="005525B9">
        <w:rPr>
          <w:rFonts w:ascii="Fortuna Sans" w:hAnsi="Fortuna Sans" w:cs="Arial"/>
          <w:color w:val="000000" w:themeColor="text1"/>
          <w:sz w:val="20"/>
          <w:szCs w:val="20"/>
        </w:rPr>
        <w:t xml:space="preserve">fasst der klassische Gästeblock </w:t>
      </w:r>
      <w:r w:rsidRPr="00C7425B">
        <w:rPr>
          <w:rFonts w:ascii="Fortuna Sans" w:hAnsi="Fortuna Sans" w:cs="Arial"/>
          <w:color w:val="000000" w:themeColor="text1"/>
          <w:sz w:val="20"/>
          <w:szCs w:val="20"/>
        </w:rPr>
        <w:t>ca. 5.300 Plätze, wovon ca. 1.700 auf die Stehplätze entfallen</w:t>
      </w:r>
      <w:r w:rsidRPr="00C7425B">
        <w:rPr>
          <w:rFonts w:ascii="Fortuna Sans" w:hAnsi="Fortuna Sans" w:cs="Arial"/>
          <w:color w:val="1F497D"/>
          <w:sz w:val="20"/>
          <w:szCs w:val="20"/>
        </w:rPr>
        <w:t xml:space="preserve">. </w:t>
      </w:r>
    </w:p>
    <w:p w14:paraId="552A2399" w14:textId="77777777" w:rsidR="00BB10FE" w:rsidRPr="00C7425B" w:rsidRDefault="00BB10FE" w:rsidP="00BB10FE">
      <w:pPr>
        <w:rPr>
          <w:rFonts w:ascii="Fortuna Sans" w:hAnsi="Fortuna Sans" w:cs="Arial"/>
          <w:color w:val="1F497D"/>
          <w:sz w:val="20"/>
          <w:szCs w:val="20"/>
        </w:rPr>
      </w:pPr>
    </w:p>
    <w:p w14:paraId="7C57EE74" w14:textId="0C7E3190" w:rsidR="00BB10FE" w:rsidRDefault="00BB10FE" w:rsidP="00BB10FE">
      <w:pPr>
        <w:rPr>
          <w:rFonts w:ascii="Fortuna Sans" w:hAnsi="Fortuna Sans" w:cs="Arial"/>
          <w:color w:val="1F497D"/>
          <w:sz w:val="20"/>
          <w:szCs w:val="20"/>
        </w:rPr>
      </w:pPr>
      <w:r w:rsidRPr="00C7425B">
        <w:rPr>
          <w:rFonts w:ascii="Fortuna Sans" w:hAnsi="Fortuna Sans" w:cs="Arial"/>
          <w:color w:val="1F497D"/>
          <w:sz w:val="20"/>
          <w:szCs w:val="20"/>
        </w:rPr>
        <w:t xml:space="preserve">            </w:t>
      </w:r>
    </w:p>
    <w:p w14:paraId="7E35FC57" w14:textId="1E8E513F" w:rsidR="00BB10FE" w:rsidRDefault="009C58B0" w:rsidP="00BB10FE">
      <w:pPr>
        <w:rPr>
          <w:rFonts w:ascii="Fortuna Sans" w:hAnsi="Fortuna Sans" w:cs="Arial"/>
          <w:color w:val="1F497D"/>
          <w:sz w:val="20"/>
          <w:szCs w:val="20"/>
        </w:rPr>
      </w:pPr>
      <w:r>
        <w:rPr>
          <w:noProof/>
        </w:rPr>
        <w:drawing>
          <wp:inline distT="0" distB="0" distL="0" distR="0" wp14:anchorId="412A7183" wp14:editId="075508AA">
            <wp:extent cx="6220460" cy="4386580"/>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0460" cy="4386580"/>
                    </a:xfrm>
                    <a:prstGeom prst="rect">
                      <a:avLst/>
                    </a:prstGeom>
                    <a:noFill/>
                    <a:ln>
                      <a:noFill/>
                    </a:ln>
                  </pic:spPr>
                </pic:pic>
              </a:graphicData>
            </a:graphic>
          </wp:inline>
        </w:drawing>
      </w:r>
    </w:p>
    <w:p w14:paraId="781E9282" w14:textId="77777777" w:rsidR="00BB10FE" w:rsidRDefault="00BB10FE" w:rsidP="00BB10FE">
      <w:pPr>
        <w:rPr>
          <w:rFonts w:ascii="Fortuna Sans" w:hAnsi="Fortuna Sans" w:cs="Arial"/>
          <w:color w:val="1F497D"/>
          <w:sz w:val="20"/>
          <w:szCs w:val="20"/>
        </w:rPr>
      </w:pPr>
    </w:p>
    <w:p w14:paraId="0A6B412A" w14:textId="77777777" w:rsidR="005525B9" w:rsidRDefault="005525B9" w:rsidP="00BB10FE">
      <w:pPr>
        <w:rPr>
          <w:rFonts w:ascii="Fortuna Sans" w:hAnsi="Fortuna Sans" w:cs="Arial"/>
          <w:color w:val="1F497D"/>
          <w:sz w:val="20"/>
          <w:szCs w:val="20"/>
        </w:rPr>
      </w:pPr>
    </w:p>
    <w:p w14:paraId="2E50E8C6" w14:textId="77777777" w:rsidR="00283CFF" w:rsidRDefault="00283CFF" w:rsidP="00BB10FE">
      <w:pPr>
        <w:rPr>
          <w:rFonts w:ascii="Fortuna Sans" w:hAnsi="Fortuna Sans" w:cs="Arial"/>
          <w:b/>
          <w:bCs/>
          <w:u w:val="single"/>
        </w:rPr>
      </w:pPr>
    </w:p>
    <w:p w14:paraId="78966257" w14:textId="31C50920" w:rsidR="00283CFF" w:rsidRDefault="00283CFF" w:rsidP="00BB10FE">
      <w:pPr>
        <w:rPr>
          <w:rFonts w:ascii="Fortuna Sans" w:hAnsi="Fortuna Sans" w:cs="Arial"/>
          <w:b/>
          <w:bCs/>
          <w:u w:val="single"/>
        </w:rPr>
      </w:pPr>
    </w:p>
    <w:p w14:paraId="6EFBDED9" w14:textId="77777777" w:rsidR="00B527B6" w:rsidRDefault="00B527B6" w:rsidP="00BB10FE">
      <w:pPr>
        <w:rPr>
          <w:rFonts w:ascii="Fortuna Sans" w:hAnsi="Fortuna Sans" w:cs="Arial"/>
          <w:b/>
          <w:bCs/>
          <w:u w:val="single"/>
        </w:rPr>
      </w:pPr>
    </w:p>
    <w:p w14:paraId="12D1B7C7" w14:textId="70FEC347" w:rsidR="00BB10FE" w:rsidRPr="00E67BEE" w:rsidRDefault="00BB10FE" w:rsidP="00BB10FE">
      <w:pPr>
        <w:rPr>
          <w:rFonts w:ascii="Fortuna Sans" w:hAnsi="Fortuna Sans" w:cs="Arial"/>
          <w:b/>
          <w:bCs/>
          <w:u w:val="single"/>
        </w:rPr>
      </w:pPr>
      <w:r w:rsidRPr="00E67BEE">
        <w:rPr>
          <w:rFonts w:ascii="Fortuna Sans" w:hAnsi="Fortuna Sans" w:cs="Arial"/>
          <w:b/>
          <w:bCs/>
          <w:u w:val="single"/>
        </w:rPr>
        <w:t>Fan-Utensilien:</w:t>
      </w:r>
    </w:p>
    <w:p w14:paraId="12840172" w14:textId="77777777" w:rsidR="00BB10FE" w:rsidRPr="00C7425B" w:rsidRDefault="00BB10FE" w:rsidP="00BB10FE">
      <w:pPr>
        <w:rPr>
          <w:rFonts w:ascii="Fortuna Sans" w:hAnsi="Fortuna Sans" w:cs="Arial"/>
          <w:b/>
          <w:bCs/>
          <w:color w:val="1F497D"/>
          <w:sz w:val="20"/>
          <w:szCs w:val="20"/>
          <w:u w:val="single"/>
        </w:rPr>
      </w:pPr>
    </w:p>
    <w:p w14:paraId="2A52683B" w14:textId="77777777" w:rsidR="00D42668" w:rsidRDefault="00D42668" w:rsidP="00D42668">
      <w:pPr>
        <w:rPr>
          <w:rFonts w:ascii="Fortuna Sans" w:hAnsi="Fortuna Sans" w:cs="Arial"/>
          <w:sz w:val="20"/>
          <w:szCs w:val="20"/>
        </w:rPr>
      </w:pPr>
      <w:r>
        <w:rPr>
          <w:rFonts w:ascii="Fortuna Sans" w:hAnsi="Fortuna Sans" w:cs="Arial"/>
          <w:sz w:val="20"/>
          <w:szCs w:val="20"/>
        </w:rPr>
        <w:t xml:space="preserve">Grundsätzlich verfolgen wir die Politik, dass eigentlich alle Fan-Utensilien erlaubt sind. </w:t>
      </w:r>
    </w:p>
    <w:p w14:paraId="367571B5" w14:textId="77777777" w:rsidR="00D42668" w:rsidRDefault="00D42668" w:rsidP="00D42668">
      <w:pPr>
        <w:rPr>
          <w:rFonts w:ascii="Fortuna Sans" w:hAnsi="Fortuna Sans" w:cs="Arial"/>
          <w:sz w:val="20"/>
          <w:szCs w:val="20"/>
        </w:rPr>
      </w:pPr>
      <w:r>
        <w:rPr>
          <w:rFonts w:ascii="Fortuna Sans" w:hAnsi="Fortuna Sans" w:cs="Arial"/>
          <w:sz w:val="20"/>
          <w:szCs w:val="20"/>
        </w:rPr>
        <w:t>Blockfahnen wurden in der Vergangenheit allerdings zu oft zum Zünden verwendet, so dass wir diese nicht mehr gestatten.</w:t>
      </w:r>
    </w:p>
    <w:p w14:paraId="3CD8BC07" w14:textId="77777777" w:rsidR="00D42668" w:rsidRDefault="00D42668" w:rsidP="00283CFF">
      <w:pPr>
        <w:rPr>
          <w:rFonts w:ascii="Fortuna Sans" w:hAnsi="Fortuna Sans" w:cs="Arial"/>
          <w:sz w:val="20"/>
          <w:szCs w:val="20"/>
        </w:rPr>
      </w:pPr>
    </w:p>
    <w:p w14:paraId="21ED0D50" w14:textId="16650760" w:rsidR="00283CFF" w:rsidRDefault="00283CFF" w:rsidP="00283CFF">
      <w:pPr>
        <w:rPr>
          <w:rFonts w:ascii="Fortuna Sans" w:hAnsi="Fortuna Sans" w:cs="Arial"/>
          <w:sz w:val="20"/>
          <w:szCs w:val="20"/>
        </w:rPr>
      </w:pPr>
      <w:r>
        <w:rPr>
          <w:rFonts w:ascii="Fortuna Sans" w:hAnsi="Fortuna Sans" w:cs="Arial"/>
          <w:sz w:val="20"/>
          <w:szCs w:val="20"/>
        </w:rPr>
        <w:t xml:space="preserve">Es sind bis zu 5 Trommeln (einsehbar, unten offen), bis zu 25 Doppelhalter, 12 Schwenkfahnen, 3 Megaphone und unbegrenzt kleine Fahnen erlaubt. </w:t>
      </w:r>
    </w:p>
    <w:p w14:paraId="716AECDF" w14:textId="77777777" w:rsidR="00BB10FE" w:rsidRPr="00C7425B" w:rsidRDefault="00BB10FE" w:rsidP="00BB10FE">
      <w:pPr>
        <w:rPr>
          <w:rFonts w:ascii="Fortuna Sans" w:hAnsi="Fortuna Sans" w:cs="Arial"/>
          <w:sz w:val="20"/>
          <w:szCs w:val="20"/>
        </w:rPr>
      </w:pPr>
    </w:p>
    <w:p w14:paraId="2E0E1CE0" w14:textId="77777777" w:rsidR="00BB10FE" w:rsidRPr="00C7425B" w:rsidRDefault="00BB10FE" w:rsidP="00BB10FE">
      <w:pPr>
        <w:rPr>
          <w:rFonts w:ascii="Fortuna Sans" w:hAnsi="Fortuna Sans" w:cs="Arial"/>
          <w:b/>
          <w:sz w:val="20"/>
          <w:szCs w:val="20"/>
          <w:u w:val="single"/>
        </w:rPr>
      </w:pPr>
      <w:r w:rsidRPr="00C7425B">
        <w:rPr>
          <w:rFonts w:ascii="Fortuna Sans" w:hAnsi="Fortuna Sans" w:cs="Arial"/>
          <w:b/>
          <w:sz w:val="20"/>
          <w:szCs w:val="20"/>
          <w:u w:val="single"/>
        </w:rPr>
        <w:t>Verboten allerdings:</w:t>
      </w:r>
    </w:p>
    <w:p w14:paraId="6E768C92"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xml:space="preserve">- Konfetti </w:t>
      </w:r>
    </w:p>
    <w:p w14:paraId="54FBBD04"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Luftballons</w:t>
      </w:r>
    </w:p>
    <w:p w14:paraId="588F2595"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Pyrotechnik</w:t>
      </w:r>
    </w:p>
    <w:p w14:paraId="06A1AAE3"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Blockfahnen</w:t>
      </w:r>
      <w:r w:rsidRPr="00C7425B">
        <w:rPr>
          <w:rFonts w:ascii="Fortuna Sans" w:hAnsi="Fortuna Sans" w:cs="Arial"/>
          <w:sz w:val="20"/>
          <w:szCs w:val="20"/>
        </w:rPr>
        <w:br/>
        <w:t>- sexistische, diskriminierende und fremdenfeindliche Spruchbänder</w:t>
      </w:r>
    </w:p>
    <w:p w14:paraId="03256D35"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 Kleidungsstücke der Marke Thor Steinar, Consdaple und Masterrace.</w:t>
      </w:r>
    </w:p>
    <w:p w14:paraId="4DDB3A35" w14:textId="77777777" w:rsidR="00BB10FE" w:rsidRPr="00C7425B" w:rsidRDefault="00BB10FE" w:rsidP="00BB10FE">
      <w:pPr>
        <w:rPr>
          <w:rFonts w:ascii="Fortuna Sans" w:hAnsi="Fortuna Sans" w:cs="Arial"/>
          <w:b/>
          <w:bCs/>
          <w:color w:val="1F497D"/>
          <w:sz w:val="20"/>
          <w:szCs w:val="20"/>
          <w:u w:val="single"/>
        </w:rPr>
      </w:pPr>
    </w:p>
    <w:p w14:paraId="6E54E6AF" w14:textId="77777777"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Bei Spruchbändern die nicht aus B1 sind, ist es jedoch notwendig, dass diese nach dem Präsentieren dem Ordnungsdienst  übergeben oder in den Innenraum geworfen werden.</w:t>
      </w:r>
      <w:r w:rsidRPr="00C7425B">
        <w:rPr>
          <w:rFonts w:ascii="Fortuna Sans" w:hAnsi="Fortuna Sans" w:cs="Arial"/>
          <w:sz w:val="20"/>
          <w:szCs w:val="20"/>
        </w:rPr>
        <w:br/>
      </w:r>
    </w:p>
    <w:p w14:paraId="4A22B9D7" w14:textId="7EAFE454" w:rsidR="00BB10FE" w:rsidRPr="00C7425B" w:rsidRDefault="00BB10FE" w:rsidP="00BB10FE">
      <w:pPr>
        <w:rPr>
          <w:rFonts w:ascii="Fortuna Sans" w:hAnsi="Fortuna Sans" w:cs="Arial"/>
          <w:sz w:val="20"/>
          <w:szCs w:val="20"/>
        </w:rPr>
      </w:pPr>
      <w:r w:rsidRPr="00C7425B">
        <w:rPr>
          <w:rFonts w:ascii="Fortuna Sans" w:hAnsi="Fortuna Sans" w:cs="Arial"/>
          <w:sz w:val="20"/>
          <w:szCs w:val="20"/>
        </w:rPr>
        <w:t>Taschen und Rucksäcke sind bei uns im Stadion verboten. Nur kleine Taschen bis zur Größe A4 können noch mit ins Stadion genommen werden. Wir bitten darum Taschen und Rucksäcke deshalb im Auto oder Reisebus zu lassen oder am Bahnhof einzuschließen.</w:t>
      </w:r>
      <w:r w:rsidR="005525B9">
        <w:rPr>
          <w:rFonts w:ascii="Fortuna Sans" w:hAnsi="Fortuna Sans" w:cs="Arial"/>
          <w:sz w:val="20"/>
          <w:szCs w:val="20"/>
        </w:rPr>
        <w:t xml:space="preserve"> </w:t>
      </w:r>
      <w:r w:rsidRPr="00C7425B">
        <w:rPr>
          <w:rFonts w:ascii="Fortuna Sans" w:hAnsi="Fortuna Sans" w:cs="Arial"/>
          <w:sz w:val="20"/>
          <w:szCs w:val="20"/>
        </w:rPr>
        <w:br/>
      </w:r>
      <w:r w:rsidRPr="00C7425B">
        <w:rPr>
          <w:rFonts w:ascii="Fortuna Sans" w:hAnsi="Fortuna Sans" w:cs="Arial"/>
          <w:sz w:val="20"/>
          <w:szCs w:val="20"/>
        </w:rPr>
        <w:br/>
        <w:t>Ebenfalls kontrolliert (auf verbotene Gegenstände) werden auch alle Spruchbänder, Banner und Zaunfahnen.</w:t>
      </w:r>
    </w:p>
    <w:p w14:paraId="31404718" w14:textId="77777777" w:rsidR="00BB10FE" w:rsidRPr="00C7425B" w:rsidRDefault="00BB10FE" w:rsidP="00BB10FE">
      <w:pPr>
        <w:rPr>
          <w:rFonts w:ascii="Fortuna Sans" w:hAnsi="Fortuna Sans" w:cs="Arial"/>
          <w:b/>
          <w:bCs/>
          <w:color w:val="1F497D"/>
          <w:sz w:val="20"/>
          <w:szCs w:val="20"/>
          <w:u w:val="single"/>
        </w:rPr>
      </w:pPr>
    </w:p>
    <w:p w14:paraId="09F44355" w14:textId="77777777" w:rsidR="00BB10FE" w:rsidRPr="00C7425B" w:rsidRDefault="00BB10FE" w:rsidP="00BB10FE">
      <w:pPr>
        <w:rPr>
          <w:rFonts w:ascii="Fortuna Sans" w:hAnsi="Fortuna Sans" w:cs="Arial"/>
          <w:b/>
          <w:bCs/>
          <w:u w:val="single"/>
        </w:rPr>
      </w:pPr>
      <w:r w:rsidRPr="00C7425B">
        <w:rPr>
          <w:rFonts w:ascii="Fortuna Sans" w:hAnsi="Fortuna Sans" w:cs="Arial"/>
          <w:b/>
          <w:bCs/>
          <w:u w:val="single"/>
        </w:rPr>
        <w:t xml:space="preserve">Choreografien: </w:t>
      </w:r>
    </w:p>
    <w:p w14:paraId="7AC7BEA9" w14:textId="77777777" w:rsidR="00BB10FE" w:rsidRPr="00C7425B" w:rsidRDefault="00BB10FE" w:rsidP="00BB10FE">
      <w:pPr>
        <w:rPr>
          <w:rFonts w:ascii="Fortuna Sans" w:hAnsi="Fortuna Sans" w:cs="Arial"/>
          <w:bCs/>
          <w:sz w:val="20"/>
          <w:szCs w:val="20"/>
        </w:rPr>
      </w:pPr>
    </w:p>
    <w:p w14:paraId="5BEA4EBB" w14:textId="77777777" w:rsidR="00BB10FE" w:rsidRDefault="00BB10FE" w:rsidP="00BB10FE">
      <w:pPr>
        <w:rPr>
          <w:rFonts w:ascii="Fortuna Sans" w:hAnsi="Fortuna Sans" w:cs="Arial"/>
          <w:bCs/>
          <w:sz w:val="20"/>
          <w:szCs w:val="20"/>
        </w:rPr>
      </w:pPr>
      <w:r w:rsidRPr="00C7425B">
        <w:rPr>
          <w:rFonts w:ascii="Fortuna Sans" w:hAnsi="Fortuna Sans" w:cs="Arial"/>
          <w:bCs/>
          <w:sz w:val="20"/>
          <w:szCs w:val="20"/>
        </w:rPr>
        <w:t>Grundsätzlich sind Choreografien auch für Gäste möglich. Diese müssen über die jeweiligen Fanbeauftragten frühzeitig angemeldet werden. Mindestens 7 Tage vor dem Spiel müssen detaillierte Informationen an Fortuna Düsseldorf übermittelt worden sein. Grundsätzlich muss Choreo-Material aus B1 sein.</w:t>
      </w:r>
    </w:p>
    <w:p w14:paraId="3E3063F7" w14:textId="77777777" w:rsidR="001C1644" w:rsidRPr="00C7425B" w:rsidRDefault="001C1644" w:rsidP="00BB10FE">
      <w:pPr>
        <w:rPr>
          <w:rFonts w:ascii="Fortuna Sans" w:hAnsi="Fortuna Sans" w:cs="Arial"/>
          <w:bCs/>
          <w:sz w:val="20"/>
          <w:szCs w:val="20"/>
          <w:u w:val="single"/>
        </w:rPr>
      </w:pPr>
    </w:p>
    <w:p w14:paraId="653FE0DB" w14:textId="77777777" w:rsidR="00BB10FE" w:rsidRPr="00C7425B" w:rsidRDefault="00BB10FE" w:rsidP="00BB10FE">
      <w:pPr>
        <w:rPr>
          <w:rFonts w:ascii="Fortuna Sans" w:hAnsi="Fortuna Sans" w:cs="Arial"/>
          <w:b/>
          <w:bCs/>
          <w:u w:val="single"/>
        </w:rPr>
      </w:pPr>
      <w:r w:rsidRPr="00C7425B">
        <w:rPr>
          <w:rFonts w:ascii="Fortuna Sans" w:hAnsi="Fortuna Sans" w:cs="Arial"/>
          <w:b/>
          <w:bCs/>
          <w:u w:val="single"/>
        </w:rPr>
        <w:t xml:space="preserve">Zaunfahnen: </w:t>
      </w:r>
    </w:p>
    <w:p w14:paraId="5EA21630" w14:textId="77777777" w:rsidR="00BB10FE" w:rsidRPr="00C7425B" w:rsidRDefault="00BB10FE" w:rsidP="00BB10FE">
      <w:pPr>
        <w:rPr>
          <w:rFonts w:ascii="Fortuna Sans" w:hAnsi="Fortuna Sans" w:cs="Arial"/>
          <w:color w:val="1F497D"/>
          <w:sz w:val="20"/>
          <w:szCs w:val="20"/>
        </w:rPr>
      </w:pPr>
    </w:p>
    <w:p w14:paraId="0B3A071B" w14:textId="77777777" w:rsidR="00BB10FE" w:rsidRDefault="00BB10FE" w:rsidP="00BB10FE">
      <w:pPr>
        <w:rPr>
          <w:rFonts w:ascii="Fortuna Sans" w:hAnsi="Fortuna Sans" w:cs="Arial"/>
          <w:bCs/>
          <w:color w:val="000000" w:themeColor="text1"/>
          <w:sz w:val="20"/>
          <w:szCs w:val="20"/>
        </w:rPr>
      </w:pPr>
      <w:r w:rsidRPr="00C7425B">
        <w:rPr>
          <w:rFonts w:ascii="Fortuna Sans" w:hAnsi="Fortuna Sans" w:cs="Arial"/>
          <w:bCs/>
          <w:color w:val="000000" w:themeColor="text1"/>
          <w:sz w:val="20"/>
          <w:szCs w:val="20"/>
        </w:rPr>
        <w:t xml:space="preserve">Können im Stehplatzbereich am Zaun, außer an den Fluchttoren, und im Oberrang an der Brüstung angebracht werden. </w:t>
      </w:r>
      <w:r w:rsidRPr="00C7425B">
        <w:rPr>
          <w:rFonts w:ascii="Fortuna Sans" w:hAnsi="Fortuna Sans" w:cs="Arial"/>
          <w:bCs/>
          <w:color w:val="000000" w:themeColor="text1"/>
          <w:sz w:val="20"/>
          <w:szCs w:val="20"/>
        </w:rPr>
        <w:br/>
        <w:t>Beim Anbringen am Zaun ist zu beachten, dass der Zaun über dem Mundloch, wegen Sturzgefahr, nicht überstiegen werden darf. Vorsicht, die Zäune sind mit Zacken besetzt, die schon mehrfach zu Schnittwunden geführt haben.</w:t>
      </w:r>
    </w:p>
    <w:p w14:paraId="4C2F5E37" w14:textId="77777777" w:rsidR="00BB10FE" w:rsidRDefault="00BB10FE" w:rsidP="00BB10FE">
      <w:pPr>
        <w:rPr>
          <w:rFonts w:ascii="Fortuna Sans" w:hAnsi="Fortuna Sans" w:cs="Arial"/>
          <w:bCs/>
          <w:color w:val="000000" w:themeColor="text1"/>
          <w:sz w:val="20"/>
          <w:szCs w:val="20"/>
        </w:rPr>
      </w:pPr>
    </w:p>
    <w:p w14:paraId="31BA663F" w14:textId="77777777" w:rsidR="00D42668" w:rsidRDefault="00D42668" w:rsidP="00D42668">
      <w:pPr>
        <w:spacing w:after="150"/>
        <w:rPr>
          <w:rFonts w:ascii="Fortuna Sans" w:hAnsi="Fortuna Sans"/>
          <w:b/>
          <w:u w:val="single"/>
        </w:rPr>
      </w:pPr>
      <w:r>
        <w:rPr>
          <w:rFonts w:ascii="Fortuna Sans" w:hAnsi="Fortuna Sans"/>
          <w:b/>
          <w:u w:val="single"/>
        </w:rPr>
        <w:t xml:space="preserve">Fotos &amp; Kameras </w:t>
      </w:r>
    </w:p>
    <w:p w14:paraId="56F13C2D" w14:textId="77777777" w:rsidR="00D42668" w:rsidRDefault="00D42668" w:rsidP="00D42668">
      <w:pPr>
        <w:spacing w:after="150"/>
        <w:rPr>
          <w:rFonts w:ascii="Fortuna Sans" w:eastAsia="Times New Roman" w:hAnsi="Fortuna Sans"/>
          <w:color w:val="000000"/>
          <w:sz w:val="20"/>
          <w:szCs w:val="20"/>
        </w:rPr>
      </w:pPr>
      <w:r>
        <w:rPr>
          <w:rFonts w:ascii="Fortuna Sans" w:eastAsia="Times New Roman" w:hAnsi="Fortuna Sans"/>
          <w:b/>
          <w:bCs/>
          <w:color w:val="000000"/>
          <w:sz w:val="20"/>
          <w:szCs w:val="20"/>
        </w:rPr>
        <w:t>Erlaubt sind:</w:t>
      </w:r>
      <w:r>
        <w:rPr>
          <w:rFonts w:eastAsia="Times New Roman" w:cs="Calibri"/>
          <w:color w:val="000000"/>
          <w:sz w:val="20"/>
          <w:szCs w:val="20"/>
        </w:rPr>
        <w:t> </w:t>
      </w:r>
      <w:r>
        <w:rPr>
          <w:rFonts w:ascii="Fortuna Sans" w:eastAsia="Times New Roman" w:hAnsi="Fortuna Sans"/>
          <w:color w:val="000000"/>
          <w:sz w:val="20"/>
          <w:szCs w:val="20"/>
        </w:rPr>
        <w:t>alle Fotoapparate ohne Wechselobjektive und digitale Kameras.</w:t>
      </w:r>
    </w:p>
    <w:p w14:paraId="7F9E7A83" w14:textId="77777777" w:rsidR="00D42668" w:rsidRDefault="00D42668" w:rsidP="00D42668">
      <w:pPr>
        <w:spacing w:after="150"/>
        <w:rPr>
          <w:rFonts w:ascii="Fortuna Sans" w:eastAsia="Times New Roman" w:hAnsi="Fortuna Sans"/>
          <w:color w:val="000000"/>
          <w:sz w:val="20"/>
          <w:szCs w:val="20"/>
        </w:rPr>
      </w:pPr>
      <w:r>
        <w:rPr>
          <w:rFonts w:ascii="Fortuna Sans" w:eastAsia="Times New Roman" w:hAnsi="Fortuna Sans"/>
          <w:b/>
          <w:bCs/>
          <w:color w:val="000000"/>
          <w:sz w:val="20"/>
          <w:szCs w:val="20"/>
        </w:rPr>
        <w:t>Nicht erlaubt sind:</w:t>
      </w:r>
      <w:r>
        <w:rPr>
          <w:rFonts w:eastAsia="Times New Roman" w:cs="Calibri"/>
          <w:color w:val="000000"/>
          <w:sz w:val="20"/>
          <w:szCs w:val="20"/>
        </w:rPr>
        <w:t> </w:t>
      </w:r>
      <w:r>
        <w:rPr>
          <w:rFonts w:ascii="Fortuna Sans" w:eastAsia="Times New Roman" w:hAnsi="Fortuna Sans"/>
          <w:color w:val="000000"/>
          <w:sz w:val="20"/>
          <w:szCs w:val="20"/>
        </w:rPr>
        <w:t>prof. Spiegelreflexkameras, Ton- und Bildaufzeichnungsger</w:t>
      </w:r>
      <w:r>
        <w:rPr>
          <w:rFonts w:ascii="Fortuna Sans" w:eastAsia="Times New Roman" w:hAnsi="Fortuna Sans" w:cs="Fortuna Sans"/>
          <w:color w:val="000000"/>
          <w:sz w:val="20"/>
          <w:szCs w:val="20"/>
        </w:rPr>
        <w:t>ä</w:t>
      </w:r>
      <w:r>
        <w:rPr>
          <w:rFonts w:ascii="Fortuna Sans" w:eastAsia="Times New Roman" w:hAnsi="Fortuna Sans"/>
          <w:color w:val="000000"/>
          <w:sz w:val="20"/>
          <w:szCs w:val="20"/>
        </w:rPr>
        <w:t>te und sonstiges professionelles Material.</w:t>
      </w:r>
    </w:p>
    <w:p w14:paraId="7DCEF091" w14:textId="77777777" w:rsidR="00D42668" w:rsidRDefault="00D42668" w:rsidP="00D42668">
      <w:pPr>
        <w:spacing w:after="150"/>
        <w:rPr>
          <w:rFonts w:ascii="Fortuna Sans" w:eastAsia="Times New Roman" w:hAnsi="Fortuna Sans"/>
          <w:color w:val="000000"/>
          <w:sz w:val="20"/>
          <w:szCs w:val="20"/>
        </w:rPr>
      </w:pPr>
    </w:p>
    <w:p w14:paraId="06EFE9FC" w14:textId="4E303FE5" w:rsidR="00D42668" w:rsidRDefault="00D42668" w:rsidP="00D42668">
      <w:pPr>
        <w:spacing w:after="160" w:line="256" w:lineRule="auto"/>
        <w:rPr>
          <w:rFonts w:ascii="Fortuna Sans" w:hAnsi="Fortuna Sans" w:cs="Arial"/>
          <w:b/>
          <w:bCs/>
          <w:u w:val="single"/>
        </w:rPr>
      </w:pPr>
      <w:r>
        <w:rPr>
          <w:rFonts w:ascii="Fortuna Sans" w:hAnsi="Fortuna Sans" w:cs="Arial"/>
          <w:b/>
          <w:bCs/>
          <w:u w:val="single"/>
        </w:rPr>
        <w:t>Rollstuhlfahrer Karten und Parkplätze:</w:t>
      </w:r>
      <w:r>
        <w:rPr>
          <w:rFonts w:ascii="Fortuna Sans" w:hAnsi="Fortuna Sans" w:cs="Arial"/>
          <w:b/>
          <w:bCs/>
          <w:sz w:val="20"/>
          <w:szCs w:val="20"/>
          <w:u w:val="single"/>
        </w:rPr>
        <w:br/>
      </w:r>
      <w:r>
        <w:rPr>
          <w:rFonts w:ascii="Fortuna Sans" w:hAnsi="Fortuna Sans" w:cs="Arial"/>
          <w:b/>
          <w:bCs/>
          <w:sz w:val="20"/>
          <w:szCs w:val="20"/>
          <w:u w:val="single"/>
        </w:rPr>
        <w:br/>
      </w:r>
      <w:r>
        <w:rPr>
          <w:rFonts w:ascii="Fortuna Sans" w:hAnsi="Fortuna Sans" w:cs="Arial"/>
          <w:sz w:val="20"/>
          <w:szCs w:val="20"/>
        </w:rPr>
        <w:t xml:space="preserve">Rollstuhlfahrerplätze befinden sich im Block 20, auf der Geraden der </w:t>
      </w:r>
      <w:r w:rsidR="00EC6D63">
        <w:rPr>
          <w:rFonts w:ascii="Fortuna Sans" w:hAnsi="Fortuna Sans" w:cs="Arial"/>
          <w:sz w:val="20"/>
          <w:szCs w:val="20"/>
        </w:rPr>
        <w:t>Ost-</w:t>
      </w:r>
      <w:r>
        <w:rPr>
          <w:rFonts w:ascii="Fortuna Sans" w:hAnsi="Fortuna Sans" w:cs="Arial"/>
          <w:sz w:val="20"/>
          <w:szCs w:val="20"/>
        </w:rPr>
        <w:t xml:space="preserve"> Tribüne oder aber auch auf der Merkur Tribüne.</w:t>
      </w:r>
      <w:r>
        <w:rPr>
          <w:rFonts w:ascii="Fortuna Sans" w:hAnsi="Fortuna Sans" w:cs="Arial"/>
          <w:sz w:val="20"/>
          <w:szCs w:val="20"/>
        </w:rPr>
        <w:br/>
      </w:r>
      <w:r>
        <w:rPr>
          <w:rFonts w:ascii="Fortuna Sans" w:hAnsi="Fortuna Sans" w:cs="Arial"/>
          <w:sz w:val="20"/>
          <w:szCs w:val="20"/>
        </w:rPr>
        <w:br/>
        <w:t>Die Karten für Rollstuhlfahrer sind kostenlos bzw. Rollstuhlfahrer + Begleitperson zahlen einmalig 16,50 Euro.</w:t>
      </w:r>
      <w:r>
        <w:rPr>
          <w:rFonts w:ascii="Fortuna Sans" w:hAnsi="Fortuna Sans" w:cs="Arial"/>
          <w:sz w:val="20"/>
          <w:szCs w:val="20"/>
        </w:rPr>
        <w:br/>
        <w:t>Die Karten können ebenfalls an der Kasse Nord West erworben werden.</w:t>
      </w:r>
      <w:r>
        <w:rPr>
          <w:rFonts w:ascii="Fortuna Sans" w:hAnsi="Fortuna Sans" w:cs="Arial"/>
          <w:sz w:val="20"/>
          <w:szCs w:val="20"/>
        </w:rPr>
        <w:br/>
      </w:r>
      <w:r>
        <w:rPr>
          <w:rFonts w:ascii="Fortuna Sans" w:hAnsi="Fortuna Sans" w:cs="Arial"/>
          <w:sz w:val="20"/>
          <w:szCs w:val="20"/>
        </w:rPr>
        <w:br/>
        <w:t>Bei kurzfristiger Anreise, erhalten Rollstuhlfahrer einen kostenlosen Parkplatz auf dem Gästeparkplatz P2.</w:t>
      </w:r>
    </w:p>
    <w:p w14:paraId="3CF00D0A" w14:textId="235E9E0F" w:rsidR="00D42668" w:rsidRDefault="00D42668" w:rsidP="00D42668">
      <w:pPr>
        <w:rPr>
          <w:rFonts w:ascii="Fortuna Sans" w:hAnsi="Fortuna Sans" w:cs="Arial"/>
          <w:b/>
          <w:u w:val="single"/>
        </w:rPr>
      </w:pPr>
    </w:p>
    <w:p w14:paraId="7FE26955" w14:textId="77777777" w:rsidR="00EC6D63" w:rsidRDefault="00EC6D63" w:rsidP="00D42668">
      <w:pPr>
        <w:rPr>
          <w:rFonts w:ascii="Fortuna Sans" w:hAnsi="Fortuna Sans" w:cs="Arial"/>
          <w:b/>
          <w:u w:val="single"/>
        </w:rPr>
      </w:pPr>
    </w:p>
    <w:p w14:paraId="6030FDB7" w14:textId="77777777" w:rsidR="00D42668" w:rsidRDefault="00D42668" w:rsidP="00D42668">
      <w:pPr>
        <w:rPr>
          <w:rFonts w:ascii="Fortuna Sans" w:hAnsi="Fortuna Sans" w:cs="Arial"/>
          <w:b/>
          <w:u w:val="single"/>
        </w:rPr>
      </w:pPr>
    </w:p>
    <w:p w14:paraId="430392A4" w14:textId="77777777" w:rsidR="00423D23" w:rsidRDefault="00423D23" w:rsidP="00D42668">
      <w:pPr>
        <w:rPr>
          <w:rFonts w:ascii="Fortuna Sans" w:hAnsi="Fortuna Sans" w:cs="Arial"/>
          <w:b/>
          <w:u w:val="single"/>
        </w:rPr>
      </w:pPr>
    </w:p>
    <w:p w14:paraId="52824174" w14:textId="6FBD0F5F" w:rsidR="00D42668" w:rsidRDefault="00D42668" w:rsidP="00D42668">
      <w:pPr>
        <w:rPr>
          <w:rFonts w:ascii="Fortuna Sans" w:hAnsi="Fortuna Sans" w:cs="Arial"/>
          <w:b/>
          <w:u w:val="single"/>
        </w:rPr>
      </w:pPr>
      <w:r>
        <w:rPr>
          <w:rFonts w:ascii="Fortuna Sans" w:hAnsi="Fortuna Sans" w:cs="Arial"/>
          <w:b/>
          <w:u w:val="single"/>
        </w:rPr>
        <w:t>Sehbehinderte Fans:</w:t>
      </w:r>
    </w:p>
    <w:p w14:paraId="6A15CF29" w14:textId="77777777" w:rsidR="00D42668" w:rsidRDefault="00D42668" w:rsidP="00D42668">
      <w:pPr>
        <w:rPr>
          <w:rFonts w:ascii="Fortuna Sans" w:hAnsi="Fortuna Sans" w:cs="Arial"/>
          <w:color w:val="000000" w:themeColor="text1"/>
          <w:sz w:val="20"/>
          <w:szCs w:val="20"/>
        </w:rPr>
      </w:pPr>
    </w:p>
    <w:p w14:paraId="61B957CC" w14:textId="77777777" w:rsidR="00D42668" w:rsidRDefault="00D42668" w:rsidP="00D42668">
      <w:pPr>
        <w:rPr>
          <w:rFonts w:ascii="Fortuna Sans" w:hAnsi="Fortuna Sans" w:cs="Arial"/>
          <w:color w:val="000000" w:themeColor="text1"/>
          <w:sz w:val="20"/>
          <w:szCs w:val="20"/>
        </w:rPr>
      </w:pPr>
      <w:r>
        <w:rPr>
          <w:rFonts w:ascii="Fortuna Sans" w:hAnsi="Fortuna Sans" w:cs="Arial"/>
          <w:color w:val="000000" w:themeColor="text1"/>
          <w:sz w:val="20"/>
          <w:szCs w:val="20"/>
        </w:rPr>
        <w:t>Wir bieten sehbehinderten Fans den Service einer kommentierten Audioanlage an.</w:t>
      </w:r>
    </w:p>
    <w:p w14:paraId="1E6A0946" w14:textId="77777777" w:rsidR="00D42668" w:rsidRDefault="00D42668" w:rsidP="00D42668">
      <w:pPr>
        <w:rPr>
          <w:rFonts w:ascii="Fortuna Sans" w:hAnsi="Fortuna Sans" w:cs="Arial"/>
          <w:color w:val="000000" w:themeColor="text1"/>
          <w:sz w:val="20"/>
          <w:szCs w:val="20"/>
        </w:rPr>
      </w:pPr>
      <w:r>
        <w:rPr>
          <w:rFonts w:ascii="Fortuna Sans" w:hAnsi="Fortuna Sans" w:cs="Arial"/>
          <w:color w:val="000000" w:themeColor="text1"/>
          <w:sz w:val="20"/>
          <w:szCs w:val="20"/>
        </w:rPr>
        <w:t xml:space="preserve">Hierfür sind zwei Plätze für Gäste-Fans im Block 1 auf der Merkur Tribüne reserviert. </w:t>
      </w:r>
    </w:p>
    <w:p w14:paraId="64F285F0" w14:textId="77777777" w:rsidR="00D42668" w:rsidRDefault="00D42668" w:rsidP="00D42668">
      <w:pPr>
        <w:rPr>
          <w:rFonts w:ascii="Fortuna Sans" w:hAnsi="Fortuna Sans" w:cs="Arial"/>
          <w:b/>
          <w:bCs/>
          <w:u w:val="single"/>
        </w:rPr>
      </w:pPr>
    </w:p>
    <w:p w14:paraId="47093B47" w14:textId="77777777" w:rsidR="00D42668" w:rsidRDefault="00D42668" w:rsidP="00D42668">
      <w:pPr>
        <w:rPr>
          <w:rFonts w:ascii="Fortuna Sans" w:hAnsi="Fortuna Sans" w:cs="Arial"/>
          <w:b/>
          <w:bCs/>
          <w:u w:val="single"/>
        </w:rPr>
      </w:pPr>
      <w:r>
        <w:rPr>
          <w:rFonts w:ascii="Fortuna Sans" w:hAnsi="Fortuna Sans" w:cs="Arial"/>
          <w:b/>
          <w:bCs/>
          <w:u w:val="single"/>
        </w:rPr>
        <w:t>Anreise:</w:t>
      </w:r>
    </w:p>
    <w:p w14:paraId="4833ECA2" w14:textId="77777777" w:rsidR="00D42668" w:rsidRDefault="00D42668" w:rsidP="00D42668">
      <w:pPr>
        <w:rPr>
          <w:rFonts w:ascii="Fortuna Sans" w:hAnsi="Fortuna Sans" w:cs="Arial"/>
          <w:b/>
          <w:color w:val="1F497D"/>
          <w:sz w:val="20"/>
          <w:szCs w:val="20"/>
        </w:rPr>
      </w:pPr>
    </w:p>
    <w:p w14:paraId="0B09D487" w14:textId="77777777" w:rsidR="00D42668" w:rsidRDefault="00D42668" w:rsidP="00D42668">
      <w:pPr>
        <w:rPr>
          <w:rFonts w:ascii="Fortuna Sans" w:hAnsi="Fortuna Sans" w:cs="Arial"/>
          <w:b/>
          <w:u w:val="single"/>
        </w:rPr>
      </w:pPr>
      <w:r>
        <w:rPr>
          <w:rFonts w:ascii="Fortuna Sans" w:hAnsi="Fortuna Sans" w:cs="Arial"/>
          <w:b/>
          <w:u w:val="single"/>
        </w:rPr>
        <w:t xml:space="preserve">PKW+BUS   </w:t>
      </w:r>
    </w:p>
    <w:p w14:paraId="132AF212" w14:textId="77777777" w:rsidR="00D42668" w:rsidRDefault="00D42668" w:rsidP="00D42668">
      <w:pPr>
        <w:rPr>
          <w:rFonts w:ascii="Fortuna Sans" w:hAnsi="Fortuna Sans" w:cs="Arial"/>
          <w:color w:val="1F497D"/>
          <w:sz w:val="20"/>
          <w:szCs w:val="20"/>
          <w:u w:val="single"/>
        </w:rPr>
      </w:pPr>
    </w:p>
    <w:p w14:paraId="71956AC3" w14:textId="7AE40B75" w:rsidR="00D42668" w:rsidRDefault="00D42668" w:rsidP="00D42668">
      <w:pPr>
        <w:rPr>
          <w:rFonts w:ascii="Fortuna Sans" w:hAnsi="Fortuna Sans" w:cs="Arial"/>
          <w:sz w:val="20"/>
          <w:szCs w:val="20"/>
          <w:u w:val="single"/>
        </w:rPr>
      </w:pPr>
      <w:r>
        <w:rPr>
          <w:rFonts w:ascii="Fortuna Sans" w:hAnsi="Fortuna Sans" w:cs="Arial"/>
          <w:sz w:val="20"/>
          <w:szCs w:val="20"/>
          <w:u w:val="single"/>
        </w:rPr>
        <w:t xml:space="preserve">Gästeparkplatz P 2 </w:t>
      </w:r>
    </w:p>
    <w:p w14:paraId="0C2DACF6" w14:textId="77777777" w:rsidR="00D42668" w:rsidRDefault="00D42668" w:rsidP="00D42668">
      <w:pPr>
        <w:rPr>
          <w:rFonts w:ascii="Fortuna Sans" w:hAnsi="Fortuna Sans" w:cs="Arial"/>
          <w:sz w:val="20"/>
          <w:szCs w:val="20"/>
        </w:rPr>
      </w:pPr>
    </w:p>
    <w:p w14:paraId="4F50FF0E" w14:textId="77777777" w:rsidR="00D42668" w:rsidRDefault="00D42668" w:rsidP="00D42668">
      <w:pPr>
        <w:rPr>
          <w:rFonts w:ascii="Fortuna Sans" w:hAnsi="Fortuna Sans" w:cs="Arial"/>
          <w:sz w:val="20"/>
          <w:szCs w:val="20"/>
        </w:rPr>
      </w:pPr>
      <w:r>
        <w:rPr>
          <w:rFonts w:ascii="Fortuna Sans" w:hAnsi="Fortuna Sans" w:cs="Arial"/>
          <w:sz w:val="20"/>
          <w:szCs w:val="20"/>
        </w:rPr>
        <w:t xml:space="preserve">- Von der A44 kommend bitte darauf hinweisen, dass die Ausfahrt Stockum von Gäste-Fans genutzt wird.  Ab dort bitte der Beschilderung folgen. Die Parkplätze können leider nicht kostenlos zur Verfügung gestellt werden. </w:t>
      </w:r>
      <w:r>
        <w:rPr>
          <w:rFonts w:ascii="Fortuna Sans" w:hAnsi="Fortuna Sans" w:cs="Arial"/>
          <w:sz w:val="20"/>
          <w:szCs w:val="20"/>
        </w:rPr>
        <w:br/>
      </w:r>
    </w:p>
    <w:p w14:paraId="7D7EFE95" w14:textId="75257021" w:rsidR="00D42668" w:rsidRDefault="00247612" w:rsidP="00D42668">
      <w:pPr>
        <w:rPr>
          <w:rFonts w:ascii="Fortuna Sans" w:hAnsi="Fortuna Sans" w:cs="Arial"/>
          <w:sz w:val="20"/>
          <w:szCs w:val="20"/>
        </w:rPr>
      </w:pPr>
      <w:r w:rsidRPr="00423D23">
        <w:rPr>
          <w:rFonts w:ascii="Fortuna Sans" w:hAnsi="Fortuna Sans" w:cs="Arial"/>
          <w:sz w:val="20"/>
          <w:szCs w:val="20"/>
        </w:rPr>
        <w:t>Die</w:t>
      </w:r>
      <w:r w:rsidRPr="00423D23">
        <w:rPr>
          <w:rFonts w:ascii="Calibri" w:hAnsi="Calibri" w:cs="Calibri"/>
          <w:sz w:val="20"/>
          <w:szCs w:val="20"/>
        </w:rPr>
        <w:t> </w:t>
      </w:r>
      <w:r w:rsidRPr="00423D23">
        <w:rPr>
          <w:rFonts w:ascii="Fortuna Sans" w:hAnsi="Fortuna Sans" w:cs="Arial"/>
          <w:sz w:val="20"/>
          <w:szCs w:val="20"/>
        </w:rPr>
        <w:t>Parkgeb</w:t>
      </w:r>
      <w:r w:rsidRPr="00423D23">
        <w:rPr>
          <w:rFonts w:ascii="Fortuna Sans" w:hAnsi="Fortuna Sans" w:cs="Fortuna Sans"/>
          <w:sz w:val="20"/>
          <w:szCs w:val="20"/>
        </w:rPr>
        <w:t>ü</w:t>
      </w:r>
      <w:r w:rsidRPr="00423D23">
        <w:rPr>
          <w:rFonts w:ascii="Fortuna Sans" w:hAnsi="Fortuna Sans" w:cs="Arial"/>
          <w:sz w:val="20"/>
          <w:szCs w:val="20"/>
        </w:rPr>
        <w:t xml:space="preserve">hren belaufen sich auf 5,00 </w:t>
      </w:r>
      <w:r w:rsidRPr="00423D23">
        <w:rPr>
          <w:rFonts w:ascii="Fortuna Sans" w:hAnsi="Fortuna Sans" w:cs="Fortuna Sans"/>
          <w:sz w:val="20"/>
          <w:szCs w:val="20"/>
        </w:rPr>
        <w:t>€</w:t>
      </w:r>
      <w:r w:rsidRPr="00423D23">
        <w:rPr>
          <w:rFonts w:ascii="Fortuna Sans" w:hAnsi="Fortuna Sans" w:cs="Arial"/>
          <w:sz w:val="20"/>
          <w:szCs w:val="20"/>
        </w:rPr>
        <w:t xml:space="preserve"> f</w:t>
      </w:r>
      <w:r w:rsidRPr="00423D23">
        <w:rPr>
          <w:rFonts w:ascii="Fortuna Sans" w:hAnsi="Fortuna Sans" w:cs="Fortuna Sans"/>
          <w:sz w:val="20"/>
          <w:szCs w:val="20"/>
        </w:rPr>
        <w:t>ü</w:t>
      </w:r>
      <w:r w:rsidRPr="00423D23">
        <w:rPr>
          <w:rFonts w:ascii="Fortuna Sans" w:hAnsi="Fortuna Sans" w:cs="Arial"/>
          <w:sz w:val="20"/>
          <w:szCs w:val="20"/>
        </w:rPr>
        <w:t xml:space="preserve">r PKWs, 15,00 </w:t>
      </w:r>
      <w:r w:rsidRPr="00423D23">
        <w:rPr>
          <w:rFonts w:ascii="Fortuna Sans" w:hAnsi="Fortuna Sans" w:cs="Fortuna Sans"/>
          <w:sz w:val="20"/>
          <w:szCs w:val="20"/>
        </w:rPr>
        <w:t>€</w:t>
      </w:r>
      <w:r w:rsidRPr="00423D23">
        <w:rPr>
          <w:rFonts w:ascii="Fortuna Sans" w:hAnsi="Fortuna Sans" w:cs="Arial"/>
          <w:sz w:val="20"/>
          <w:szCs w:val="20"/>
        </w:rPr>
        <w:t xml:space="preserve"> f</w:t>
      </w:r>
      <w:r w:rsidRPr="00423D23">
        <w:rPr>
          <w:rFonts w:ascii="Fortuna Sans" w:hAnsi="Fortuna Sans" w:cs="Fortuna Sans"/>
          <w:sz w:val="20"/>
          <w:szCs w:val="20"/>
        </w:rPr>
        <w:t>ü</w:t>
      </w:r>
      <w:r w:rsidRPr="00423D23">
        <w:rPr>
          <w:rFonts w:ascii="Fortuna Sans" w:hAnsi="Fortuna Sans" w:cs="Arial"/>
          <w:sz w:val="20"/>
          <w:szCs w:val="20"/>
        </w:rPr>
        <w:t xml:space="preserve">r VANs (Neunsitzer) und 20,00 </w:t>
      </w:r>
      <w:r w:rsidRPr="00423D23">
        <w:rPr>
          <w:rFonts w:ascii="Fortuna Sans" w:hAnsi="Fortuna Sans" w:cs="Fortuna Sans"/>
          <w:sz w:val="20"/>
          <w:szCs w:val="20"/>
        </w:rPr>
        <w:t>€</w:t>
      </w:r>
      <w:r w:rsidRPr="00423D23">
        <w:rPr>
          <w:rFonts w:ascii="Fortuna Sans" w:hAnsi="Fortuna Sans" w:cs="Arial"/>
          <w:sz w:val="20"/>
          <w:szCs w:val="20"/>
        </w:rPr>
        <w:t xml:space="preserve"> f</w:t>
      </w:r>
      <w:r w:rsidRPr="00423D23">
        <w:rPr>
          <w:rFonts w:ascii="Fortuna Sans" w:hAnsi="Fortuna Sans" w:cs="Fortuna Sans"/>
          <w:sz w:val="20"/>
          <w:szCs w:val="20"/>
        </w:rPr>
        <w:t>ü</w:t>
      </w:r>
      <w:r w:rsidRPr="00423D23">
        <w:rPr>
          <w:rFonts w:ascii="Fortuna Sans" w:hAnsi="Fortuna Sans" w:cs="Arial"/>
          <w:sz w:val="20"/>
          <w:szCs w:val="20"/>
        </w:rPr>
        <w:t>r Busse.</w:t>
      </w:r>
    </w:p>
    <w:p w14:paraId="0BF99697" w14:textId="77777777" w:rsidR="00D42668" w:rsidRDefault="00D42668" w:rsidP="00D42668">
      <w:pPr>
        <w:rPr>
          <w:rFonts w:ascii="Fortuna Sans" w:hAnsi="Fortuna Sans" w:cs="Arial"/>
          <w:sz w:val="20"/>
          <w:szCs w:val="20"/>
        </w:rPr>
      </w:pPr>
      <w:r>
        <w:rPr>
          <w:rFonts w:ascii="Fortuna Sans" w:hAnsi="Fortuna Sans" w:cs="Arial"/>
          <w:sz w:val="20"/>
          <w:szCs w:val="20"/>
        </w:rPr>
        <w:t>Insgesamt stehen 1.500 Parkplätze den Gäste-Fans auf dem Parkplatz P2 zur Verfügung</w:t>
      </w:r>
      <w:r>
        <w:rPr>
          <w:rFonts w:ascii="Fortuna Sans" w:hAnsi="Fortuna Sans" w:cs="Arial"/>
          <w:sz w:val="20"/>
          <w:szCs w:val="20"/>
        </w:rPr>
        <w:br/>
      </w:r>
    </w:p>
    <w:p w14:paraId="0112C719" w14:textId="77777777" w:rsidR="00D42668" w:rsidRDefault="00D42668" w:rsidP="00D42668">
      <w:pPr>
        <w:rPr>
          <w:rFonts w:ascii="Fortuna Sans" w:hAnsi="Fortuna Sans" w:cs="Arial"/>
          <w:sz w:val="20"/>
          <w:szCs w:val="20"/>
        </w:rPr>
      </w:pPr>
      <w:r>
        <w:rPr>
          <w:rFonts w:ascii="Fortuna Sans" w:hAnsi="Fortuna Sans" w:cs="Arial"/>
          <w:sz w:val="20"/>
          <w:szCs w:val="20"/>
        </w:rPr>
        <w:t>Wer auf dem P2 parkt, aber einen Sitzplatz außerhalb des Gastbereichs hat, kann aufgrund der Fantrennung nach dem Spiel nicht denselben Weg zurückgehen und muss einen Umweg laufen. (siehe Infoflyer)</w:t>
      </w:r>
      <w:r>
        <w:rPr>
          <w:rFonts w:ascii="Fortuna Sans" w:hAnsi="Fortuna Sans" w:cs="Arial"/>
          <w:sz w:val="20"/>
          <w:szCs w:val="20"/>
        </w:rPr>
        <w:br/>
      </w:r>
    </w:p>
    <w:p w14:paraId="486CABF3" w14:textId="77777777" w:rsidR="00D42668" w:rsidRDefault="00D42668" w:rsidP="00D42668">
      <w:pPr>
        <w:rPr>
          <w:rFonts w:ascii="Fortuna Sans" w:hAnsi="Fortuna Sans" w:cs="Arial"/>
          <w:sz w:val="20"/>
          <w:szCs w:val="20"/>
        </w:rPr>
      </w:pPr>
      <w:r>
        <w:rPr>
          <w:rFonts w:ascii="Fortuna Sans" w:hAnsi="Fortuna Sans" w:cs="Arial"/>
          <w:sz w:val="20"/>
          <w:szCs w:val="20"/>
        </w:rPr>
        <w:t xml:space="preserve">Fan-Busse werden von der Polizei auf die Messe Multifunktionsfläche neben dem </w:t>
      </w:r>
    </w:p>
    <w:p w14:paraId="0C0D6704" w14:textId="77777777" w:rsidR="00D42668" w:rsidRDefault="00D42668" w:rsidP="00D42668">
      <w:pPr>
        <w:rPr>
          <w:rFonts w:ascii="Fortuna Sans" w:hAnsi="Fortuna Sans" w:cs="Arial"/>
          <w:sz w:val="20"/>
          <w:szCs w:val="20"/>
        </w:rPr>
      </w:pPr>
      <w:r>
        <w:rPr>
          <w:rFonts w:ascii="Fortuna Sans" w:hAnsi="Fortuna Sans" w:cs="Arial"/>
          <w:sz w:val="20"/>
          <w:szCs w:val="20"/>
        </w:rPr>
        <w:t>Parkplatz P2 geleitet.</w:t>
      </w:r>
    </w:p>
    <w:p w14:paraId="7935CC4E" w14:textId="77777777" w:rsidR="00D42668" w:rsidRDefault="00D42668" w:rsidP="00D42668">
      <w:pPr>
        <w:rPr>
          <w:rFonts w:ascii="Fortuna Sans" w:hAnsi="Fortuna Sans" w:cs="Arial"/>
          <w:sz w:val="20"/>
          <w:szCs w:val="20"/>
        </w:rPr>
      </w:pPr>
    </w:p>
    <w:p w14:paraId="1FEBD3F5" w14:textId="2308F87D" w:rsidR="00D42668" w:rsidRDefault="00D42668" w:rsidP="00D42668">
      <w:pPr>
        <w:rPr>
          <w:rFonts w:ascii="Fortuna Sans" w:hAnsi="Fortuna Sans" w:cs="Arial"/>
          <w:sz w:val="20"/>
          <w:szCs w:val="20"/>
        </w:rPr>
      </w:pPr>
      <w:r>
        <w:rPr>
          <w:rFonts w:ascii="Fortuna Sans" w:hAnsi="Fortuna Sans" w:cs="Arial"/>
          <w:noProof/>
          <w:sz w:val="20"/>
          <w:szCs w:val="20"/>
          <w:lang w:eastAsia="de-DE"/>
        </w:rPr>
        <w:drawing>
          <wp:inline distT="0" distB="0" distL="0" distR="0" wp14:anchorId="4925299E" wp14:editId="0F71FD24">
            <wp:extent cx="6219825" cy="44005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9825" cy="4400550"/>
                    </a:xfrm>
                    <a:prstGeom prst="rect">
                      <a:avLst/>
                    </a:prstGeom>
                    <a:noFill/>
                    <a:ln>
                      <a:noFill/>
                    </a:ln>
                  </pic:spPr>
                </pic:pic>
              </a:graphicData>
            </a:graphic>
          </wp:inline>
        </w:drawing>
      </w:r>
    </w:p>
    <w:p w14:paraId="352F2F27" w14:textId="77777777" w:rsidR="00D42668" w:rsidRDefault="00D42668" w:rsidP="00D42668">
      <w:pPr>
        <w:rPr>
          <w:rFonts w:ascii="Fortuna Sans" w:hAnsi="Fortuna Sans" w:cs="Arial"/>
          <w:sz w:val="20"/>
          <w:szCs w:val="20"/>
        </w:rPr>
      </w:pPr>
    </w:p>
    <w:p w14:paraId="6E30BA24" w14:textId="77777777" w:rsidR="00D42668" w:rsidRDefault="00D42668" w:rsidP="00D42668">
      <w:pPr>
        <w:rPr>
          <w:rFonts w:ascii="Fortuna Sans" w:hAnsi="Fortuna Sans" w:cs="Arial"/>
          <w:sz w:val="20"/>
          <w:szCs w:val="20"/>
        </w:rPr>
      </w:pPr>
    </w:p>
    <w:p w14:paraId="5E61E226" w14:textId="77777777" w:rsidR="00D42668" w:rsidRDefault="00D42668" w:rsidP="00D42668">
      <w:pPr>
        <w:rPr>
          <w:rFonts w:ascii="Fortuna Sans" w:hAnsi="Fortuna Sans" w:cs="Arial"/>
          <w:sz w:val="20"/>
          <w:szCs w:val="20"/>
        </w:rPr>
      </w:pPr>
    </w:p>
    <w:p w14:paraId="6C2DBB5F" w14:textId="77777777" w:rsidR="00D42668" w:rsidRDefault="00D42668" w:rsidP="00D42668">
      <w:pPr>
        <w:rPr>
          <w:rFonts w:ascii="Fortuna Sans" w:hAnsi="Fortuna Sans" w:cs="Arial"/>
          <w:sz w:val="20"/>
          <w:szCs w:val="20"/>
        </w:rPr>
      </w:pPr>
    </w:p>
    <w:p w14:paraId="317A171C" w14:textId="77777777" w:rsidR="00D42668" w:rsidRDefault="00D42668" w:rsidP="00D42668">
      <w:pPr>
        <w:rPr>
          <w:rFonts w:ascii="Fortuna Sans" w:hAnsi="Fortuna Sans" w:cs="Arial"/>
          <w:sz w:val="20"/>
          <w:szCs w:val="20"/>
        </w:rPr>
      </w:pPr>
    </w:p>
    <w:p w14:paraId="33D560B8" w14:textId="794CA6D2" w:rsidR="00D42668" w:rsidRDefault="00D42668" w:rsidP="00D42668">
      <w:pPr>
        <w:rPr>
          <w:rFonts w:ascii="Fortuna Sans" w:hAnsi="Fortuna Sans" w:cs="Arial"/>
          <w:sz w:val="20"/>
          <w:szCs w:val="20"/>
        </w:rPr>
      </w:pPr>
    </w:p>
    <w:p w14:paraId="0CA8BD81" w14:textId="407AB10A" w:rsidR="006941F6" w:rsidRDefault="006941F6" w:rsidP="00D42668">
      <w:pPr>
        <w:rPr>
          <w:rFonts w:ascii="Fortuna Sans" w:hAnsi="Fortuna Sans" w:cs="Arial"/>
          <w:sz w:val="20"/>
          <w:szCs w:val="20"/>
        </w:rPr>
      </w:pPr>
    </w:p>
    <w:p w14:paraId="3DE6A8CC" w14:textId="77777777" w:rsidR="006941F6" w:rsidRDefault="006941F6" w:rsidP="00D42668">
      <w:pPr>
        <w:rPr>
          <w:rFonts w:ascii="Fortuna Sans" w:hAnsi="Fortuna Sans" w:cs="Arial"/>
          <w:sz w:val="20"/>
          <w:szCs w:val="20"/>
        </w:rPr>
      </w:pPr>
    </w:p>
    <w:p w14:paraId="1BEC3AA1" w14:textId="77777777" w:rsidR="00D42668" w:rsidRDefault="00D42668" w:rsidP="00D42668">
      <w:pPr>
        <w:rPr>
          <w:rFonts w:ascii="Fortuna Sans" w:hAnsi="Fortuna Sans" w:cs="Arial"/>
          <w:sz w:val="20"/>
          <w:szCs w:val="20"/>
        </w:rPr>
      </w:pPr>
    </w:p>
    <w:p w14:paraId="5091E66A" w14:textId="4DB68E98" w:rsidR="00D42668" w:rsidRDefault="00D42668" w:rsidP="00D42668">
      <w:pPr>
        <w:rPr>
          <w:rFonts w:ascii="Fortuna Sans" w:hAnsi="Fortuna Sans" w:cs="Arial"/>
          <w:sz w:val="20"/>
          <w:szCs w:val="20"/>
        </w:rPr>
      </w:pPr>
    </w:p>
    <w:p w14:paraId="4B18F227" w14:textId="2597EDE3" w:rsidR="00D42668" w:rsidRDefault="00D42668" w:rsidP="00D42668">
      <w:pPr>
        <w:rPr>
          <w:rFonts w:ascii="Fortuna Sans" w:hAnsi="Fortuna Sans" w:cs="Arial"/>
          <w:b/>
          <w:sz w:val="22"/>
          <w:szCs w:val="22"/>
          <w:u w:val="single"/>
        </w:rPr>
      </w:pPr>
      <w:r>
        <w:rPr>
          <w:rFonts w:ascii="Fortuna Sans" w:hAnsi="Fortuna Sans" w:cs="Arial"/>
          <w:b/>
          <w:sz w:val="22"/>
          <w:szCs w:val="22"/>
          <w:u w:val="single"/>
        </w:rPr>
        <w:t>Anreise per Bahn</w:t>
      </w:r>
    </w:p>
    <w:p w14:paraId="170E92A5" w14:textId="77777777" w:rsidR="00D42668" w:rsidRDefault="00D42668" w:rsidP="00D42668">
      <w:pPr>
        <w:rPr>
          <w:rFonts w:ascii="Fortuna Sans" w:hAnsi="Fortuna Sans" w:cs="Arial"/>
          <w:b/>
          <w:sz w:val="22"/>
          <w:szCs w:val="22"/>
          <w:u w:val="single"/>
        </w:rPr>
      </w:pPr>
    </w:p>
    <w:p w14:paraId="4F3BE791" w14:textId="05B571D1" w:rsidR="00BB0859" w:rsidRPr="00B62C5D" w:rsidRDefault="00BB0859" w:rsidP="00BB0859">
      <w:pPr>
        <w:pStyle w:val="bodytext"/>
        <w:spacing w:before="0" w:beforeAutospacing="0" w:after="150" w:afterAutospacing="0"/>
        <w:rPr>
          <w:rFonts w:ascii="Fortuna Sans" w:hAnsi="Fortuna Sans"/>
          <w:sz w:val="20"/>
          <w:szCs w:val="20"/>
        </w:rPr>
      </w:pPr>
      <w:r w:rsidRPr="00B62C5D">
        <w:rPr>
          <w:rFonts w:ascii="Fortuna Sans" w:hAnsi="Fortuna Sans"/>
          <w:b/>
          <w:bCs/>
          <w:sz w:val="20"/>
          <w:szCs w:val="20"/>
        </w:rPr>
        <w:t>Bahn</w:t>
      </w:r>
      <w:r w:rsidRPr="00B62C5D">
        <w:rPr>
          <w:rFonts w:ascii="Calibri" w:hAnsi="Calibri" w:cs="Calibri"/>
          <w:b/>
          <w:bCs/>
          <w:sz w:val="20"/>
          <w:szCs w:val="20"/>
        </w:rPr>
        <w:t> </w:t>
      </w:r>
    </w:p>
    <w:p w14:paraId="482F88A8" w14:textId="15D60C96" w:rsidR="00BB0859" w:rsidRPr="00B62C5D" w:rsidRDefault="00073B1C" w:rsidP="00BB0859">
      <w:pPr>
        <w:pStyle w:val="bodytext"/>
        <w:spacing w:before="0" w:beforeAutospacing="0" w:after="150" w:afterAutospacing="0"/>
        <w:rPr>
          <w:rFonts w:ascii="Fortuna Sans" w:hAnsi="Fortuna Sans"/>
          <w:sz w:val="20"/>
          <w:szCs w:val="20"/>
        </w:rPr>
      </w:pPr>
      <w:r>
        <w:rPr>
          <w:rFonts w:ascii="Fortuna Sans" w:hAnsi="Fortuna Sans"/>
          <w:sz w:val="20"/>
          <w:szCs w:val="20"/>
        </w:rPr>
        <w:t>Über den Hauptbahnhof Düsseldorf von dort weiter mit der U78.</w:t>
      </w:r>
    </w:p>
    <w:p w14:paraId="629A6CD8" w14:textId="77777777" w:rsidR="00BB0859" w:rsidRPr="00B62C5D" w:rsidRDefault="00BB0859" w:rsidP="00BB0859">
      <w:pPr>
        <w:pStyle w:val="bodytext"/>
        <w:spacing w:before="0" w:beforeAutospacing="0" w:after="150" w:afterAutospacing="0"/>
        <w:rPr>
          <w:rFonts w:ascii="Fortuna Sans" w:hAnsi="Fortuna Sans"/>
          <w:sz w:val="20"/>
          <w:szCs w:val="20"/>
        </w:rPr>
      </w:pPr>
      <w:r w:rsidRPr="00B62C5D">
        <w:rPr>
          <w:rFonts w:ascii="Fortuna Sans" w:hAnsi="Fortuna Sans"/>
          <w:b/>
          <w:bCs/>
          <w:sz w:val="20"/>
          <w:szCs w:val="20"/>
        </w:rPr>
        <w:t>U-Bahn</w:t>
      </w:r>
      <w:r w:rsidRPr="00B62C5D">
        <w:rPr>
          <w:rFonts w:ascii="Calibri" w:hAnsi="Calibri" w:cs="Calibri"/>
          <w:sz w:val="20"/>
          <w:szCs w:val="20"/>
        </w:rPr>
        <w:t>  </w:t>
      </w:r>
    </w:p>
    <w:p w14:paraId="48293ED9" w14:textId="417E84CD" w:rsidR="00BB0859" w:rsidRPr="00B62C5D" w:rsidRDefault="00BB0859" w:rsidP="00423D23">
      <w:pPr>
        <w:rPr>
          <w:rFonts w:ascii="Fortuna Sans" w:hAnsi="Fortuna Sans" w:cs="Arial"/>
          <w:bCs/>
          <w:sz w:val="20"/>
          <w:szCs w:val="20"/>
        </w:rPr>
      </w:pPr>
      <w:r w:rsidRPr="00B62C5D">
        <w:rPr>
          <w:rFonts w:ascii="Fortuna Sans" w:hAnsi="Fortuna Sans"/>
          <w:sz w:val="20"/>
          <w:szCs w:val="20"/>
        </w:rPr>
        <w:t>Vom Düsseldorfer Hauptbahnhof erreicht man die Merkur Spiel-Arena mit der U78. Fans mit Karten für den Gastbereich (Grau/Silberne Karte) nutzen bitte den Löwengang (</w:t>
      </w:r>
      <w:r w:rsidRPr="00B62C5D">
        <w:rPr>
          <w:rFonts w:ascii="Fortuna Sans" w:hAnsi="Fortuna Sans"/>
          <w:i/>
          <w:iCs/>
          <w:sz w:val="20"/>
          <w:szCs w:val="20"/>
        </w:rPr>
        <w:t>siehe Grafik 1</w:t>
      </w:r>
      <w:r w:rsidRPr="00B62C5D">
        <w:rPr>
          <w:rFonts w:ascii="Fortuna Sans" w:hAnsi="Fortuna Sans"/>
          <w:sz w:val="20"/>
          <w:szCs w:val="20"/>
        </w:rPr>
        <w:t>) um den Gastbereich zu erreichen.</w:t>
      </w:r>
      <w:r w:rsidRPr="00B62C5D">
        <w:rPr>
          <w:rFonts w:ascii="Calibri" w:hAnsi="Calibri" w:cs="Calibri"/>
          <w:sz w:val="20"/>
          <w:szCs w:val="20"/>
        </w:rPr>
        <w:t> </w:t>
      </w:r>
      <w:r w:rsidRPr="00B62C5D">
        <w:rPr>
          <w:rFonts w:ascii="Fortuna Sans" w:hAnsi="Fortuna Sans"/>
          <w:sz w:val="20"/>
          <w:szCs w:val="20"/>
        </w:rPr>
        <w:br/>
      </w:r>
      <w:r w:rsidRPr="00B62C5D">
        <w:rPr>
          <w:rFonts w:ascii="Fortuna Sans" w:hAnsi="Fortuna Sans"/>
          <w:b/>
          <w:bCs/>
          <w:i/>
          <w:iCs/>
          <w:sz w:val="20"/>
          <w:szCs w:val="20"/>
        </w:rPr>
        <w:t>Hinweis:</w:t>
      </w:r>
      <w:r w:rsidRPr="00B62C5D">
        <w:rPr>
          <w:rFonts w:ascii="Calibri" w:hAnsi="Calibri" w:cs="Calibri"/>
          <w:sz w:val="20"/>
          <w:szCs w:val="20"/>
        </w:rPr>
        <w:t> </w:t>
      </w:r>
      <w:r w:rsidRPr="00B62C5D">
        <w:rPr>
          <w:rFonts w:ascii="Fortuna Sans" w:hAnsi="Fortuna Sans"/>
          <w:b/>
          <w:bCs/>
          <w:i/>
          <w:iCs/>
          <w:sz w:val="20"/>
          <w:szCs w:val="20"/>
        </w:rPr>
        <w:t>:</w:t>
      </w:r>
      <w:r w:rsidRPr="00B62C5D">
        <w:rPr>
          <w:rFonts w:ascii="Calibri" w:hAnsi="Calibri" w:cs="Calibri"/>
          <w:sz w:val="20"/>
          <w:szCs w:val="20"/>
        </w:rPr>
        <w:t> </w:t>
      </w:r>
      <w:r w:rsidRPr="00B62C5D">
        <w:rPr>
          <w:rFonts w:ascii="Fortuna Sans" w:hAnsi="Fortuna Sans"/>
          <w:sz w:val="20"/>
          <w:szCs w:val="20"/>
        </w:rPr>
        <w:t>Der L</w:t>
      </w:r>
      <w:r w:rsidRPr="00B62C5D">
        <w:rPr>
          <w:rFonts w:ascii="Fortuna Sans" w:hAnsi="Fortuna Sans" w:cs="Fortuna Sans"/>
          <w:sz w:val="20"/>
          <w:szCs w:val="20"/>
        </w:rPr>
        <w:t>ö</w:t>
      </w:r>
      <w:r w:rsidRPr="00B62C5D">
        <w:rPr>
          <w:rFonts w:ascii="Fortuna Sans" w:hAnsi="Fortuna Sans"/>
          <w:sz w:val="20"/>
          <w:szCs w:val="20"/>
        </w:rPr>
        <w:t xml:space="preserve">wengang </w:t>
      </w:r>
      <w:r w:rsidRPr="00B62C5D">
        <w:rPr>
          <w:rFonts w:ascii="Fortuna Sans" w:hAnsi="Fortuna Sans" w:cs="Arial"/>
          <w:bCs/>
          <w:sz w:val="20"/>
          <w:szCs w:val="20"/>
        </w:rPr>
        <w:t>(zwischen Messehalle 8a und Arena) i</w:t>
      </w:r>
      <w:r w:rsidRPr="00B62C5D">
        <w:rPr>
          <w:rFonts w:ascii="Fortuna Sans" w:hAnsi="Fortuna Sans"/>
          <w:sz w:val="20"/>
          <w:szCs w:val="20"/>
        </w:rPr>
        <w:t xml:space="preserve">st nach dem Spiel wegen der Fantrennung gesperrt. </w:t>
      </w:r>
      <w:r w:rsidRPr="00B62C5D">
        <w:rPr>
          <w:rFonts w:ascii="Fortuna Sans" w:hAnsi="Fortuna Sans" w:cs="Arial"/>
          <w:bCs/>
          <w:sz w:val="20"/>
          <w:szCs w:val="20"/>
        </w:rPr>
        <w:t>Eine Abreise vom Gastbereich über den U-Bahnhof Merkur Spielarena /Messe Nord ist dann erst circa 30 Minuten nach Spielende möglich.</w:t>
      </w:r>
      <w:r w:rsidR="00B62C5D">
        <w:rPr>
          <w:rFonts w:ascii="Fortuna Sans" w:hAnsi="Fortuna Sans" w:cs="Arial"/>
          <w:bCs/>
          <w:sz w:val="20"/>
          <w:szCs w:val="20"/>
        </w:rPr>
        <w:t xml:space="preserve"> </w:t>
      </w:r>
      <w:r w:rsidRPr="00B62C5D">
        <w:rPr>
          <w:rFonts w:ascii="Fortuna Sans" w:hAnsi="Fortuna Sans" w:cs="Arial"/>
          <w:bCs/>
          <w:sz w:val="20"/>
          <w:szCs w:val="20"/>
        </w:rPr>
        <w:t>Bitte plant daher zur Abreise ausreichend Zeit ein.</w:t>
      </w:r>
    </w:p>
    <w:p w14:paraId="21E12F8E" w14:textId="77777777" w:rsidR="00D42668" w:rsidRDefault="00D42668" w:rsidP="00D42668">
      <w:pPr>
        <w:pStyle w:val="bodytext"/>
        <w:spacing w:before="0" w:beforeAutospacing="0" w:after="150" w:afterAutospacing="0"/>
        <w:rPr>
          <w:rFonts w:ascii="Calibri" w:hAnsi="Calibri" w:cs="Calibri"/>
          <w:color w:val="000000"/>
          <w:sz w:val="20"/>
          <w:szCs w:val="20"/>
        </w:rPr>
      </w:pPr>
    </w:p>
    <w:p w14:paraId="56EA1122" w14:textId="77777777" w:rsidR="00D42668" w:rsidRDefault="00D42668" w:rsidP="00D42668">
      <w:pPr>
        <w:rPr>
          <w:rFonts w:ascii="Fortuna Sans" w:hAnsi="Fortuna Sans" w:cs="Arial"/>
          <w:b/>
          <w:bCs/>
          <w:u w:val="single"/>
        </w:rPr>
      </w:pPr>
      <w:r>
        <w:rPr>
          <w:rFonts w:ascii="Fortuna Sans" w:hAnsi="Fortuna Sans" w:cs="Arial"/>
          <w:b/>
          <w:bCs/>
          <w:u w:val="single"/>
        </w:rPr>
        <w:t>Verpflegung:</w:t>
      </w:r>
    </w:p>
    <w:p w14:paraId="6CA0282E" w14:textId="77777777" w:rsidR="00D42668" w:rsidRDefault="00D42668" w:rsidP="00D42668">
      <w:pPr>
        <w:rPr>
          <w:rFonts w:ascii="Fortuna Sans" w:hAnsi="Fortuna Sans" w:cs="Arial"/>
          <w:b/>
          <w:bCs/>
          <w:u w:val="single"/>
        </w:rPr>
      </w:pPr>
    </w:p>
    <w:p w14:paraId="2F394204" w14:textId="1E99A9A8" w:rsidR="009C58B0" w:rsidRDefault="00D42668" w:rsidP="00D42668">
      <w:pPr>
        <w:rPr>
          <w:rFonts w:ascii="Fortuna Sans" w:hAnsi="Fortuna Sans" w:cs="Arial"/>
          <w:bCs/>
          <w:sz w:val="20"/>
          <w:szCs w:val="20"/>
        </w:rPr>
      </w:pPr>
      <w:r>
        <w:rPr>
          <w:rFonts w:ascii="Fortuna Sans" w:hAnsi="Fortuna Sans" w:cs="Arial"/>
          <w:bCs/>
          <w:sz w:val="20"/>
          <w:szCs w:val="20"/>
        </w:rPr>
        <w:t>Das Catering wird bei uns durch die F</w:t>
      </w:r>
      <w:r w:rsidR="00C52CA2">
        <w:rPr>
          <w:rFonts w:ascii="Fortuna Sans" w:hAnsi="Fortuna Sans" w:cs="Arial"/>
          <w:bCs/>
          <w:sz w:val="20"/>
          <w:szCs w:val="20"/>
        </w:rPr>
        <w:t>irma</w:t>
      </w:r>
      <w:r>
        <w:rPr>
          <w:rFonts w:ascii="Fortuna Sans" w:hAnsi="Fortuna Sans" w:cs="Arial"/>
          <w:bCs/>
          <w:sz w:val="20"/>
          <w:szCs w:val="20"/>
        </w:rPr>
        <w:t xml:space="preserve"> aramark durchgeführt.</w:t>
      </w:r>
    </w:p>
    <w:p w14:paraId="57325CF4" w14:textId="363029CC" w:rsidR="00D42668" w:rsidRDefault="009C58B0" w:rsidP="00D42668">
      <w:pPr>
        <w:rPr>
          <w:rFonts w:ascii="Fortuna Sans" w:hAnsi="Fortuna Sans" w:cs="Arial"/>
          <w:bCs/>
          <w:sz w:val="20"/>
          <w:szCs w:val="20"/>
        </w:rPr>
      </w:pPr>
      <w:r>
        <w:rPr>
          <w:rFonts w:ascii="Fortuna Sans" w:hAnsi="Fortuna Sans" w:cs="Arial"/>
          <w:bCs/>
          <w:sz w:val="20"/>
          <w:szCs w:val="20"/>
        </w:rPr>
        <w:t>I</w:t>
      </w:r>
      <w:r w:rsidR="00D42668">
        <w:rPr>
          <w:rFonts w:ascii="Fortuna Sans" w:hAnsi="Fortuna Sans" w:cs="Arial"/>
          <w:bCs/>
          <w:sz w:val="20"/>
          <w:szCs w:val="20"/>
        </w:rPr>
        <w:t xml:space="preserve">n unserem Stadion </w:t>
      </w:r>
      <w:r>
        <w:rPr>
          <w:rFonts w:ascii="Fortuna Sans" w:hAnsi="Fortuna Sans" w:cs="Arial"/>
          <w:bCs/>
          <w:sz w:val="20"/>
          <w:szCs w:val="20"/>
        </w:rPr>
        <w:t xml:space="preserve">wird </w:t>
      </w:r>
      <w:r w:rsidR="00D42668">
        <w:rPr>
          <w:rFonts w:ascii="Fortuna Sans" w:hAnsi="Fortuna Sans" w:cs="Arial"/>
          <w:bCs/>
          <w:sz w:val="20"/>
          <w:szCs w:val="20"/>
        </w:rPr>
        <w:t xml:space="preserve">ein Altbier für </w:t>
      </w:r>
      <w:r w:rsidR="00C52CA2">
        <w:rPr>
          <w:rFonts w:ascii="Fortuna Sans" w:hAnsi="Fortuna Sans" w:cs="Arial"/>
          <w:bCs/>
          <w:sz w:val="20"/>
          <w:szCs w:val="20"/>
        </w:rPr>
        <w:t>5,2</w:t>
      </w:r>
      <w:r w:rsidR="00D42668">
        <w:rPr>
          <w:rFonts w:ascii="Fortuna Sans" w:hAnsi="Fortuna Sans" w:cs="Arial"/>
          <w:bCs/>
          <w:sz w:val="20"/>
          <w:szCs w:val="20"/>
        </w:rPr>
        <w:t>0 € von der beliebten Düsseldorfer Hausbrauerei Schumacher</w:t>
      </w:r>
      <w:r>
        <w:rPr>
          <w:rFonts w:ascii="Fortuna Sans" w:hAnsi="Fortuna Sans" w:cs="Arial"/>
          <w:bCs/>
          <w:sz w:val="20"/>
          <w:szCs w:val="20"/>
        </w:rPr>
        <w:t xml:space="preserve"> angeboten</w:t>
      </w:r>
      <w:r w:rsidR="00D42668">
        <w:rPr>
          <w:rFonts w:ascii="Fortuna Sans" w:hAnsi="Fortuna Sans" w:cs="Arial"/>
          <w:bCs/>
          <w:sz w:val="20"/>
          <w:szCs w:val="20"/>
        </w:rPr>
        <w:t>.  Für ein Hausbrauereibier ist dies ein sehr fairer Preis.</w:t>
      </w:r>
    </w:p>
    <w:p w14:paraId="4224DA60" w14:textId="77777777" w:rsidR="00D42668" w:rsidRDefault="00D42668" w:rsidP="00D42668">
      <w:pPr>
        <w:rPr>
          <w:rFonts w:ascii="Fortuna Sans" w:hAnsi="Fortuna Sans" w:cs="Arial"/>
          <w:bCs/>
          <w:sz w:val="20"/>
          <w:szCs w:val="20"/>
        </w:rPr>
      </w:pPr>
    </w:p>
    <w:tbl>
      <w:tblPr>
        <w:tblW w:w="8430" w:type="dxa"/>
        <w:tblInd w:w="-3" w:type="dxa"/>
        <w:tblCellMar>
          <w:left w:w="0" w:type="dxa"/>
          <w:right w:w="0" w:type="dxa"/>
        </w:tblCellMar>
        <w:tblLook w:val="04A0" w:firstRow="1" w:lastRow="0" w:firstColumn="1" w:lastColumn="0" w:noHBand="0" w:noVBand="1"/>
      </w:tblPr>
      <w:tblGrid>
        <w:gridCol w:w="2662"/>
        <w:gridCol w:w="1621"/>
        <w:gridCol w:w="4147"/>
      </w:tblGrid>
      <w:tr w:rsidR="00C52CA2" w14:paraId="1F56CE8C" w14:textId="77777777" w:rsidTr="00D42668">
        <w:trPr>
          <w:trHeight w:val="227"/>
        </w:trPr>
        <w:tc>
          <w:tcPr>
            <w:tcW w:w="4283"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ADA77A2" w14:textId="1B9002B1" w:rsidR="00C52CA2" w:rsidRDefault="00C52CA2" w:rsidP="00C52CA2">
            <w:pPr>
              <w:spacing w:line="254" w:lineRule="auto"/>
              <w:jc w:val="center"/>
              <w:rPr>
                <w:rFonts w:ascii="Fortuna Sans" w:hAnsi="Fortuna Sans"/>
                <w:sz w:val="20"/>
                <w:szCs w:val="20"/>
              </w:rPr>
            </w:pPr>
            <w:r>
              <w:rPr>
                <w:rStyle w:val="normaltextrun"/>
                <w:rFonts w:ascii="Fortuna Sans" w:hAnsi="Fortuna Sans" w:cs="Segoe UI"/>
                <w:color w:val="000000"/>
                <w:sz w:val="20"/>
                <w:szCs w:val="20"/>
              </w:rPr>
              <w:t>Carlsberg Lager</w:t>
            </w:r>
            <w:r>
              <w:rPr>
                <w:rStyle w:val="eop"/>
                <w:rFonts w:ascii="Calibri" w:hAnsi="Calibri" w:cs="Calibri"/>
                <w:color w:val="000000"/>
                <w:sz w:val="20"/>
                <w:szCs w:val="20"/>
              </w:rPr>
              <w:t> </w:t>
            </w:r>
          </w:p>
        </w:tc>
        <w:tc>
          <w:tcPr>
            <w:tcW w:w="4147" w:type="dxa"/>
            <w:tcBorders>
              <w:top w:val="single" w:sz="8" w:space="0" w:color="auto"/>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4A2C44C3" w14:textId="3E1E4E75" w:rsidR="00C52CA2" w:rsidRDefault="00C52CA2" w:rsidP="00C52CA2">
            <w:pPr>
              <w:spacing w:line="254" w:lineRule="auto"/>
              <w:rPr>
                <w:rFonts w:ascii="Fortuna Sans" w:hAnsi="Fortuna Sans"/>
                <w:color w:val="000000"/>
                <w:sz w:val="20"/>
                <w:szCs w:val="20"/>
              </w:rPr>
            </w:pP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 xml:space="preserve"> </w:t>
            </w: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4,90 €</w:t>
            </w:r>
            <w:r>
              <w:rPr>
                <w:rStyle w:val="normaltextrun"/>
                <w:rFonts w:ascii="Calibri" w:hAnsi="Calibri" w:cs="Calibri"/>
                <w:color w:val="000000"/>
                <w:sz w:val="20"/>
                <w:szCs w:val="20"/>
              </w:rPr>
              <w:t> </w:t>
            </w:r>
            <w:r>
              <w:rPr>
                <w:rStyle w:val="eop"/>
                <w:rFonts w:ascii="Calibri" w:hAnsi="Calibri" w:cs="Calibri"/>
                <w:color w:val="000000"/>
                <w:sz w:val="20"/>
                <w:szCs w:val="20"/>
              </w:rPr>
              <w:t> </w:t>
            </w:r>
          </w:p>
        </w:tc>
      </w:tr>
      <w:tr w:rsidR="00C52CA2" w14:paraId="01CDF24B"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03EA54D" w14:textId="4E6FE0E2" w:rsidR="00C52CA2" w:rsidRDefault="00C52CA2" w:rsidP="00C52CA2">
            <w:pPr>
              <w:spacing w:line="254" w:lineRule="auto"/>
              <w:jc w:val="center"/>
              <w:rPr>
                <w:rFonts w:ascii="Fortuna Sans" w:hAnsi="Fortuna Sans"/>
                <w:color w:val="000000"/>
                <w:sz w:val="20"/>
                <w:szCs w:val="20"/>
              </w:rPr>
            </w:pPr>
            <w:r>
              <w:rPr>
                <w:rStyle w:val="normaltextrun"/>
                <w:rFonts w:ascii="Fortuna Sans" w:hAnsi="Fortuna Sans" w:cs="Segoe UI"/>
                <w:color w:val="000000"/>
                <w:sz w:val="20"/>
                <w:szCs w:val="20"/>
              </w:rPr>
              <w:t>Schumacher Alt</w:t>
            </w:r>
            <w:r>
              <w:rPr>
                <w:rStyle w:val="eop"/>
                <w:rFonts w:ascii="Calibri" w:hAnsi="Calibri" w:cs="Calibri"/>
                <w:color w:val="000000"/>
                <w:sz w:val="20"/>
                <w:szCs w:val="20"/>
              </w:rPr>
              <w:t> </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5E587002" w14:textId="389009F7" w:rsidR="00C52CA2" w:rsidRDefault="00C52CA2" w:rsidP="00C52CA2">
            <w:pPr>
              <w:spacing w:line="254" w:lineRule="auto"/>
              <w:rPr>
                <w:rFonts w:ascii="Fortuna Sans" w:hAnsi="Fortuna Sans"/>
                <w:color w:val="000000"/>
                <w:sz w:val="20"/>
                <w:szCs w:val="20"/>
              </w:rPr>
            </w:pP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 xml:space="preserve"> 5,20 €</w:t>
            </w:r>
            <w:r>
              <w:rPr>
                <w:rStyle w:val="eop"/>
                <w:rFonts w:ascii="Calibri" w:hAnsi="Calibri" w:cs="Calibri"/>
                <w:color w:val="000000"/>
                <w:sz w:val="20"/>
                <w:szCs w:val="20"/>
              </w:rPr>
              <w:t> </w:t>
            </w:r>
          </w:p>
        </w:tc>
      </w:tr>
      <w:tr w:rsidR="00C52CA2" w14:paraId="18A2B676"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4D4DA7F" w14:textId="587C9BB6" w:rsidR="00C52CA2" w:rsidRDefault="00C52CA2" w:rsidP="00C52CA2">
            <w:pPr>
              <w:spacing w:line="254" w:lineRule="auto"/>
              <w:jc w:val="center"/>
              <w:rPr>
                <w:rFonts w:ascii="Fortuna Sans" w:hAnsi="Fortuna Sans"/>
                <w:sz w:val="20"/>
                <w:szCs w:val="20"/>
              </w:rPr>
            </w:pPr>
            <w:r>
              <w:rPr>
                <w:rStyle w:val="normaltextrun"/>
                <w:rFonts w:ascii="Fortuna Sans" w:hAnsi="Fortuna Sans" w:cs="Segoe UI"/>
                <w:color w:val="000000"/>
                <w:sz w:val="20"/>
                <w:szCs w:val="20"/>
              </w:rPr>
              <w:t>AfG</w:t>
            </w:r>
            <w:r>
              <w:rPr>
                <w:rStyle w:val="eop"/>
                <w:rFonts w:ascii="Calibri" w:hAnsi="Calibri" w:cs="Calibri"/>
                <w:color w:val="000000"/>
                <w:sz w:val="20"/>
                <w:szCs w:val="20"/>
              </w:rPr>
              <w:t> </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04CF1D46" w14:textId="0D38A0EF" w:rsidR="00C52CA2" w:rsidRDefault="00C52CA2" w:rsidP="00C52CA2">
            <w:pPr>
              <w:spacing w:line="254" w:lineRule="auto"/>
              <w:rPr>
                <w:rFonts w:ascii="Fortuna Sans" w:hAnsi="Fortuna Sans"/>
                <w:color w:val="000000"/>
                <w:sz w:val="20"/>
                <w:szCs w:val="20"/>
              </w:rPr>
            </w:pP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 xml:space="preserve"> 4,80 €</w:t>
            </w:r>
            <w:r>
              <w:rPr>
                <w:rStyle w:val="normaltextrun"/>
                <w:rFonts w:ascii="Calibri" w:hAnsi="Calibri" w:cs="Calibri"/>
                <w:color w:val="000000"/>
                <w:sz w:val="20"/>
                <w:szCs w:val="20"/>
              </w:rPr>
              <w:t> </w:t>
            </w:r>
            <w:r>
              <w:rPr>
                <w:rStyle w:val="eop"/>
                <w:rFonts w:ascii="Calibri" w:hAnsi="Calibri" w:cs="Calibri"/>
                <w:color w:val="000000"/>
                <w:sz w:val="20"/>
                <w:szCs w:val="20"/>
              </w:rPr>
              <w:t> </w:t>
            </w:r>
          </w:p>
        </w:tc>
      </w:tr>
      <w:tr w:rsidR="00C52CA2" w14:paraId="229408BF" w14:textId="77777777" w:rsidTr="00D42668">
        <w:trPr>
          <w:trHeight w:val="238"/>
        </w:trPr>
        <w:tc>
          <w:tcPr>
            <w:tcW w:w="4283" w:type="dxa"/>
            <w:gridSpan w:val="2"/>
            <w:tcBorders>
              <w:top w:val="single" w:sz="8" w:space="0" w:color="auto"/>
              <w:left w:val="single" w:sz="8" w:space="0" w:color="auto"/>
              <w:bottom w:val="nil"/>
              <w:right w:val="single" w:sz="8" w:space="0" w:color="auto"/>
            </w:tcBorders>
            <w:noWrap/>
            <w:tcMar>
              <w:top w:w="0" w:type="dxa"/>
              <w:left w:w="70" w:type="dxa"/>
              <w:bottom w:w="0" w:type="dxa"/>
              <w:right w:w="70" w:type="dxa"/>
            </w:tcMar>
            <w:vAlign w:val="bottom"/>
            <w:hideMark/>
          </w:tcPr>
          <w:p w14:paraId="7613BA21" w14:textId="4083DD06" w:rsidR="00C52CA2" w:rsidRDefault="00C52CA2" w:rsidP="00C52CA2">
            <w:pPr>
              <w:spacing w:line="254" w:lineRule="auto"/>
              <w:jc w:val="center"/>
              <w:rPr>
                <w:rFonts w:ascii="Fortuna Sans" w:hAnsi="Fortuna Sans"/>
                <w:sz w:val="20"/>
                <w:szCs w:val="20"/>
              </w:rPr>
            </w:pPr>
            <w:r>
              <w:rPr>
                <w:rStyle w:val="normaltextrun"/>
                <w:rFonts w:ascii="Fortuna Sans" w:hAnsi="Fortuna Sans" w:cs="Segoe UI"/>
                <w:color w:val="000000"/>
                <w:sz w:val="20"/>
                <w:szCs w:val="20"/>
              </w:rPr>
              <w:t>Wasser</w:t>
            </w:r>
            <w:r>
              <w:rPr>
                <w:rStyle w:val="eop"/>
                <w:rFonts w:ascii="Calibri" w:hAnsi="Calibri" w:cs="Calibri"/>
                <w:color w:val="000000"/>
                <w:sz w:val="20"/>
                <w:szCs w:val="20"/>
              </w:rPr>
              <w:t> </w:t>
            </w:r>
          </w:p>
        </w:tc>
        <w:tc>
          <w:tcPr>
            <w:tcW w:w="4147" w:type="dxa"/>
            <w:tcBorders>
              <w:top w:val="nil"/>
              <w:left w:val="nil"/>
              <w:bottom w:val="nil"/>
              <w:right w:val="single" w:sz="8" w:space="0" w:color="auto"/>
            </w:tcBorders>
            <w:shd w:val="clear" w:color="auto" w:fill="BDD7EE"/>
            <w:noWrap/>
            <w:tcMar>
              <w:top w:w="0" w:type="dxa"/>
              <w:left w:w="70" w:type="dxa"/>
              <w:bottom w:w="0" w:type="dxa"/>
              <w:right w:w="70" w:type="dxa"/>
            </w:tcMar>
            <w:vAlign w:val="bottom"/>
            <w:hideMark/>
          </w:tcPr>
          <w:p w14:paraId="6DD86B29" w14:textId="5B7AB64D" w:rsidR="00C52CA2" w:rsidRDefault="00C52CA2" w:rsidP="00C52CA2">
            <w:pPr>
              <w:spacing w:line="254" w:lineRule="auto"/>
              <w:rPr>
                <w:rFonts w:ascii="Fortuna Sans" w:hAnsi="Fortuna Sans"/>
                <w:color w:val="000000"/>
                <w:sz w:val="20"/>
                <w:szCs w:val="20"/>
              </w:rPr>
            </w:pP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 xml:space="preserve"> 4,00 €</w:t>
            </w:r>
            <w:r>
              <w:rPr>
                <w:rStyle w:val="normaltextrun"/>
                <w:rFonts w:ascii="Calibri" w:hAnsi="Calibri" w:cs="Calibri"/>
                <w:color w:val="000000"/>
                <w:sz w:val="20"/>
                <w:szCs w:val="20"/>
              </w:rPr>
              <w:t> </w:t>
            </w:r>
            <w:r>
              <w:rPr>
                <w:rStyle w:val="eop"/>
                <w:rFonts w:ascii="Calibri" w:hAnsi="Calibri" w:cs="Calibri"/>
                <w:color w:val="000000"/>
                <w:sz w:val="20"/>
                <w:szCs w:val="20"/>
              </w:rPr>
              <w:t> </w:t>
            </w:r>
          </w:p>
        </w:tc>
      </w:tr>
      <w:tr w:rsidR="00C52CA2" w14:paraId="6DA1AE8C" w14:textId="77777777" w:rsidTr="00D42668">
        <w:trPr>
          <w:trHeight w:val="238"/>
        </w:trPr>
        <w:tc>
          <w:tcPr>
            <w:tcW w:w="4283"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4203CD0" w14:textId="49D23ED1" w:rsidR="00C52CA2" w:rsidRDefault="00C52CA2" w:rsidP="00C52CA2">
            <w:pPr>
              <w:spacing w:line="254" w:lineRule="auto"/>
              <w:jc w:val="center"/>
              <w:rPr>
                <w:rFonts w:ascii="Fortuna Sans" w:hAnsi="Fortuna Sans"/>
                <w:b/>
                <w:sz w:val="20"/>
                <w:szCs w:val="20"/>
              </w:rPr>
            </w:pPr>
            <w:r>
              <w:rPr>
                <w:rStyle w:val="normaltextrun"/>
                <w:rFonts w:ascii="Fortuna Sans" w:hAnsi="Fortuna Sans" w:cs="Segoe UI"/>
                <w:b/>
                <w:bCs/>
                <w:color w:val="000000"/>
                <w:sz w:val="20"/>
                <w:szCs w:val="20"/>
              </w:rPr>
              <w:t>Pfandbecher</w:t>
            </w:r>
            <w:r>
              <w:rPr>
                <w:rStyle w:val="eop"/>
                <w:rFonts w:ascii="Calibri" w:hAnsi="Calibri" w:cs="Calibri"/>
                <w:color w:val="000000"/>
                <w:sz w:val="20"/>
                <w:szCs w:val="20"/>
              </w:rPr>
              <w:t> </w:t>
            </w:r>
          </w:p>
        </w:tc>
        <w:tc>
          <w:tcPr>
            <w:tcW w:w="4147" w:type="dxa"/>
            <w:tcBorders>
              <w:top w:val="single" w:sz="8" w:space="0" w:color="auto"/>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03C9BE99" w14:textId="79ACAFA5" w:rsidR="00C52CA2" w:rsidRDefault="00C52CA2" w:rsidP="00C52CA2">
            <w:pPr>
              <w:spacing w:line="254" w:lineRule="auto"/>
              <w:rPr>
                <w:rFonts w:ascii="Fortuna Sans" w:hAnsi="Fortuna Sans"/>
                <w:color w:val="000000"/>
                <w:sz w:val="20"/>
                <w:szCs w:val="20"/>
              </w:rPr>
            </w:pP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 xml:space="preserve"> 1,00 €</w:t>
            </w:r>
            <w:r>
              <w:rPr>
                <w:rStyle w:val="normaltextrun"/>
                <w:rFonts w:ascii="Calibri" w:hAnsi="Calibri" w:cs="Calibri"/>
                <w:color w:val="000000"/>
                <w:sz w:val="20"/>
                <w:szCs w:val="20"/>
              </w:rPr>
              <w:t> </w:t>
            </w:r>
            <w:r>
              <w:rPr>
                <w:rStyle w:val="eop"/>
                <w:rFonts w:ascii="Calibri" w:hAnsi="Calibri" w:cs="Calibri"/>
                <w:color w:val="000000"/>
                <w:sz w:val="20"/>
                <w:szCs w:val="20"/>
              </w:rPr>
              <w:t> </w:t>
            </w:r>
          </w:p>
        </w:tc>
      </w:tr>
      <w:tr w:rsidR="00C52CA2" w14:paraId="740B4AFC"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B22F30" w14:textId="29284ACF" w:rsidR="00C52CA2" w:rsidRDefault="00C52CA2" w:rsidP="00C52CA2">
            <w:pPr>
              <w:spacing w:line="254" w:lineRule="auto"/>
              <w:jc w:val="center"/>
              <w:rPr>
                <w:rFonts w:ascii="Fortuna Sans" w:hAnsi="Fortuna Sans"/>
                <w:sz w:val="20"/>
                <w:szCs w:val="20"/>
              </w:rPr>
            </w:pPr>
            <w:r>
              <w:rPr>
                <w:rStyle w:val="normaltextrun"/>
                <w:rFonts w:ascii="Fortuna Sans" w:hAnsi="Fortuna Sans" w:cs="Segoe UI"/>
                <w:color w:val="000000"/>
                <w:sz w:val="20"/>
                <w:szCs w:val="20"/>
              </w:rPr>
              <w:t>Kaffee</w:t>
            </w:r>
            <w:r>
              <w:rPr>
                <w:rStyle w:val="normaltextrun"/>
                <w:rFonts w:ascii="Calibri" w:hAnsi="Calibri" w:cs="Calibri"/>
                <w:color w:val="000000"/>
                <w:sz w:val="20"/>
                <w:szCs w:val="20"/>
              </w:rPr>
              <w:t> </w:t>
            </w:r>
            <w:r>
              <w:rPr>
                <w:rStyle w:val="eop"/>
                <w:rFonts w:ascii="Calibri" w:hAnsi="Calibri" w:cs="Calibri"/>
                <w:color w:val="000000"/>
                <w:sz w:val="20"/>
                <w:szCs w:val="20"/>
              </w:rPr>
              <w:t> </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44C927DE" w14:textId="40BE80EE" w:rsidR="00C52CA2" w:rsidRDefault="00C52CA2" w:rsidP="00C52CA2">
            <w:pPr>
              <w:spacing w:line="254" w:lineRule="auto"/>
              <w:rPr>
                <w:rFonts w:ascii="Fortuna Sans" w:hAnsi="Fortuna Sans"/>
                <w:color w:val="000000"/>
                <w:sz w:val="20"/>
                <w:szCs w:val="20"/>
              </w:rPr>
            </w:pP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3,00 €</w:t>
            </w:r>
            <w:r>
              <w:rPr>
                <w:rStyle w:val="normaltextrun"/>
                <w:rFonts w:ascii="Calibri" w:hAnsi="Calibri" w:cs="Calibri"/>
                <w:color w:val="000000"/>
                <w:sz w:val="20"/>
                <w:szCs w:val="20"/>
              </w:rPr>
              <w:t> </w:t>
            </w:r>
            <w:r>
              <w:rPr>
                <w:rStyle w:val="eop"/>
                <w:rFonts w:ascii="Calibri" w:hAnsi="Calibri" w:cs="Calibri"/>
                <w:color w:val="000000"/>
                <w:sz w:val="20"/>
                <w:szCs w:val="20"/>
              </w:rPr>
              <w:t> </w:t>
            </w:r>
          </w:p>
        </w:tc>
      </w:tr>
      <w:tr w:rsidR="00C52CA2" w14:paraId="1BD256EA" w14:textId="77777777" w:rsidTr="00D42668">
        <w:trPr>
          <w:trHeight w:val="238"/>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0488F7E" w14:textId="2643B399" w:rsidR="00C52CA2" w:rsidRDefault="00C52CA2" w:rsidP="00C52CA2">
            <w:pPr>
              <w:spacing w:line="254" w:lineRule="auto"/>
              <w:jc w:val="center"/>
              <w:rPr>
                <w:rFonts w:ascii="Fortuna Sans" w:hAnsi="Fortuna Sans"/>
                <w:sz w:val="20"/>
                <w:szCs w:val="20"/>
              </w:rPr>
            </w:pPr>
            <w:r>
              <w:rPr>
                <w:rStyle w:val="normaltextrun"/>
                <w:rFonts w:ascii="Fortuna Sans" w:hAnsi="Fortuna Sans" w:cs="Segoe UI"/>
                <w:color w:val="000000"/>
                <w:sz w:val="20"/>
                <w:szCs w:val="20"/>
              </w:rPr>
              <w:t>Kakao</w:t>
            </w:r>
            <w:r>
              <w:rPr>
                <w:rStyle w:val="eop"/>
                <w:rFonts w:ascii="Calibri" w:hAnsi="Calibri" w:cs="Calibri"/>
                <w:color w:val="000000"/>
                <w:sz w:val="20"/>
                <w:szCs w:val="20"/>
              </w:rPr>
              <w:t> </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2AB5CEFC" w14:textId="591A60BC" w:rsidR="00C52CA2" w:rsidRDefault="00C52CA2" w:rsidP="00C52CA2">
            <w:pPr>
              <w:spacing w:line="254" w:lineRule="auto"/>
              <w:rPr>
                <w:rFonts w:ascii="Fortuna Sans" w:hAnsi="Fortuna Sans"/>
                <w:color w:val="000000"/>
                <w:sz w:val="20"/>
                <w:szCs w:val="20"/>
              </w:rPr>
            </w:pP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 xml:space="preserve"> 3,00 €</w:t>
            </w:r>
            <w:r>
              <w:rPr>
                <w:rStyle w:val="normaltextrun"/>
                <w:rFonts w:ascii="Calibri" w:hAnsi="Calibri" w:cs="Calibri"/>
                <w:color w:val="000000"/>
                <w:sz w:val="20"/>
                <w:szCs w:val="20"/>
              </w:rPr>
              <w:t> </w:t>
            </w:r>
            <w:r>
              <w:rPr>
                <w:rStyle w:val="eop"/>
                <w:rFonts w:ascii="Calibri" w:hAnsi="Calibri" w:cs="Calibri"/>
                <w:color w:val="000000"/>
                <w:sz w:val="20"/>
                <w:szCs w:val="20"/>
              </w:rPr>
              <w:t> </w:t>
            </w:r>
          </w:p>
        </w:tc>
      </w:tr>
      <w:tr w:rsidR="00C52CA2" w14:paraId="24C0C78F"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F5D1FC7" w14:textId="1F52D44D" w:rsidR="00C52CA2" w:rsidRDefault="00C52CA2" w:rsidP="00C52CA2">
            <w:pPr>
              <w:spacing w:line="254" w:lineRule="auto"/>
              <w:jc w:val="center"/>
              <w:rPr>
                <w:rFonts w:ascii="Fortuna Sans" w:hAnsi="Fortuna Sans"/>
                <w:sz w:val="20"/>
                <w:szCs w:val="20"/>
              </w:rPr>
            </w:pPr>
            <w:r>
              <w:rPr>
                <w:rStyle w:val="normaltextrun"/>
                <w:rFonts w:ascii="Fortuna Sans" w:hAnsi="Fortuna Sans" w:cs="Segoe UI"/>
                <w:color w:val="000000"/>
                <w:sz w:val="20"/>
                <w:szCs w:val="20"/>
              </w:rPr>
              <w:t>Bockwurst</w:t>
            </w:r>
            <w:r>
              <w:rPr>
                <w:rStyle w:val="eop"/>
                <w:rFonts w:ascii="Calibri" w:hAnsi="Calibri" w:cs="Calibri"/>
                <w:color w:val="000000"/>
                <w:sz w:val="20"/>
                <w:szCs w:val="20"/>
              </w:rPr>
              <w:t> </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62990E27" w14:textId="7A078219" w:rsidR="00C52CA2" w:rsidRDefault="00C52CA2" w:rsidP="00C52CA2">
            <w:pPr>
              <w:spacing w:line="254" w:lineRule="auto"/>
              <w:rPr>
                <w:rFonts w:ascii="Fortuna Sans" w:hAnsi="Fortuna Sans"/>
                <w:color w:val="000000"/>
                <w:sz w:val="20"/>
                <w:szCs w:val="20"/>
              </w:rPr>
            </w:pP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 xml:space="preserve"> 4,60 €</w:t>
            </w:r>
            <w:r>
              <w:rPr>
                <w:rStyle w:val="normaltextrun"/>
                <w:rFonts w:ascii="Calibri" w:hAnsi="Calibri" w:cs="Calibri"/>
                <w:color w:val="000000"/>
                <w:sz w:val="20"/>
                <w:szCs w:val="20"/>
              </w:rPr>
              <w:t> </w:t>
            </w:r>
            <w:r>
              <w:rPr>
                <w:rStyle w:val="eop"/>
                <w:rFonts w:ascii="Calibri" w:hAnsi="Calibri" w:cs="Calibri"/>
                <w:color w:val="000000"/>
                <w:sz w:val="20"/>
                <w:szCs w:val="20"/>
              </w:rPr>
              <w:t> </w:t>
            </w:r>
          </w:p>
        </w:tc>
      </w:tr>
      <w:tr w:rsidR="00C52CA2" w14:paraId="080ED26D"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2B4872D" w14:textId="425E1A2F" w:rsidR="00C52CA2" w:rsidRDefault="00C52CA2" w:rsidP="00C52CA2">
            <w:pPr>
              <w:spacing w:line="254" w:lineRule="auto"/>
              <w:jc w:val="center"/>
              <w:rPr>
                <w:rFonts w:ascii="Fortuna Sans" w:hAnsi="Fortuna Sans"/>
                <w:sz w:val="20"/>
                <w:szCs w:val="20"/>
              </w:rPr>
            </w:pPr>
            <w:r>
              <w:rPr>
                <w:rStyle w:val="normaltextrun"/>
                <w:rFonts w:ascii="Fortuna Sans" w:hAnsi="Fortuna Sans" w:cs="Segoe UI"/>
                <w:color w:val="000000"/>
                <w:sz w:val="20"/>
                <w:szCs w:val="20"/>
              </w:rPr>
              <w:t>Krakauer</w:t>
            </w:r>
            <w:r>
              <w:rPr>
                <w:rStyle w:val="eop"/>
                <w:rFonts w:ascii="Calibri" w:hAnsi="Calibri" w:cs="Calibri"/>
                <w:color w:val="000000"/>
                <w:sz w:val="20"/>
                <w:szCs w:val="20"/>
              </w:rPr>
              <w:t> </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32B2951A" w14:textId="6155F52B" w:rsidR="00C52CA2" w:rsidRDefault="00C52CA2" w:rsidP="00C52CA2">
            <w:pPr>
              <w:spacing w:line="254" w:lineRule="auto"/>
              <w:rPr>
                <w:rFonts w:ascii="Fortuna Sans" w:hAnsi="Fortuna Sans"/>
                <w:color w:val="000000"/>
                <w:sz w:val="20"/>
                <w:szCs w:val="20"/>
              </w:rPr>
            </w:pP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 xml:space="preserve"> 4,80 €</w:t>
            </w:r>
            <w:r>
              <w:rPr>
                <w:rStyle w:val="normaltextrun"/>
                <w:rFonts w:ascii="Calibri" w:hAnsi="Calibri" w:cs="Calibri"/>
                <w:color w:val="000000"/>
                <w:sz w:val="20"/>
                <w:szCs w:val="20"/>
              </w:rPr>
              <w:t> </w:t>
            </w:r>
            <w:r>
              <w:rPr>
                <w:rStyle w:val="eop"/>
                <w:rFonts w:ascii="Calibri" w:hAnsi="Calibri" w:cs="Calibri"/>
                <w:color w:val="000000"/>
                <w:sz w:val="20"/>
                <w:szCs w:val="20"/>
              </w:rPr>
              <w:t> </w:t>
            </w:r>
          </w:p>
        </w:tc>
      </w:tr>
      <w:tr w:rsidR="00C52CA2" w14:paraId="03B5AF85"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BAB5A1E" w14:textId="7E16A037" w:rsidR="00C52CA2" w:rsidRDefault="00C52CA2" w:rsidP="00C52CA2">
            <w:pPr>
              <w:spacing w:line="254" w:lineRule="auto"/>
              <w:jc w:val="center"/>
              <w:rPr>
                <w:rFonts w:ascii="Fortuna Sans" w:hAnsi="Fortuna Sans"/>
                <w:sz w:val="20"/>
                <w:szCs w:val="20"/>
              </w:rPr>
            </w:pPr>
            <w:r>
              <w:rPr>
                <w:rStyle w:val="normaltextrun"/>
                <w:rFonts w:ascii="Fortuna Sans" w:hAnsi="Fortuna Sans" w:cs="Segoe UI"/>
                <w:color w:val="000000"/>
                <w:sz w:val="20"/>
                <w:szCs w:val="20"/>
              </w:rPr>
              <w:t>Brezel</w:t>
            </w:r>
            <w:r>
              <w:rPr>
                <w:rStyle w:val="eop"/>
                <w:rFonts w:ascii="Calibri" w:hAnsi="Calibri" w:cs="Calibri"/>
                <w:color w:val="000000"/>
                <w:sz w:val="20"/>
                <w:szCs w:val="20"/>
              </w:rPr>
              <w:t> </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37AD056B" w14:textId="29CC8650" w:rsidR="00C52CA2" w:rsidRDefault="00C52CA2" w:rsidP="00C52CA2">
            <w:pPr>
              <w:spacing w:line="254" w:lineRule="auto"/>
              <w:rPr>
                <w:rFonts w:ascii="Fortuna Sans" w:hAnsi="Fortuna Sans"/>
                <w:color w:val="000000"/>
                <w:sz w:val="20"/>
                <w:szCs w:val="20"/>
              </w:rPr>
            </w:pP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 xml:space="preserve"> 4,20 €</w:t>
            </w:r>
            <w:r>
              <w:rPr>
                <w:rStyle w:val="normaltextrun"/>
                <w:rFonts w:ascii="Calibri" w:hAnsi="Calibri" w:cs="Calibri"/>
                <w:color w:val="000000"/>
                <w:sz w:val="20"/>
                <w:szCs w:val="20"/>
              </w:rPr>
              <w:t> </w:t>
            </w:r>
            <w:r>
              <w:rPr>
                <w:rStyle w:val="eop"/>
                <w:rFonts w:ascii="Calibri" w:hAnsi="Calibri" w:cs="Calibri"/>
                <w:color w:val="000000"/>
                <w:sz w:val="20"/>
                <w:szCs w:val="20"/>
              </w:rPr>
              <w:t> </w:t>
            </w:r>
          </w:p>
        </w:tc>
      </w:tr>
      <w:tr w:rsidR="00C52CA2" w14:paraId="05672B02"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C6D2998" w14:textId="6AC7A2C1" w:rsidR="00C52CA2" w:rsidRDefault="00C52CA2" w:rsidP="00C52CA2">
            <w:pPr>
              <w:spacing w:line="254" w:lineRule="auto"/>
              <w:jc w:val="center"/>
              <w:rPr>
                <w:rFonts w:ascii="Fortuna Sans" w:hAnsi="Fortuna Sans"/>
                <w:sz w:val="20"/>
                <w:szCs w:val="20"/>
              </w:rPr>
            </w:pPr>
            <w:r>
              <w:rPr>
                <w:rStyle w:val="normaltextrun"/>
                <w:rFonts w:ascii="Fortuna Sans" w:hAnsi="Fortuna Sans" w:cs="Segoe UI"/>
                <w:color w:val="000000"/>
                <w:sz w:val="20"/>
                <w:szCs w:val="20"/>
              </w:rPr>
              <w:t>Käsebrezel</w:t>
            </w:r>
            <w:r>
              <w:rPr>
                <w:rStyle w:val="eop"/>
                <w:rFonts w:ascii="Calibri" w:hAnsi="Calibri" w:cs="Calibri"/>
                <w:color w:val="000000"/>
                <w:sz w:val="20"/>
                <w:szCs w:val="20"/>
              </w:rPr>
              <w:t> </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62E1A441" w14:textId="48FECB3F" w:rsidR="00C52CA2" w:rsidRDefault="00C52CA2" w:rsidP="00C52CA2">
            <w:pPr>
              <w:spacing w:line="254" w:lineRule="auto"/>
              <w:rPr>
                <w:rFonts w:ascii="Fortuna Sans" w:hAnsi="Fortuna Sans"/>
                <w:color w:val="000000"/>
                <w:sz w:val="20"/>
                <w:szCs w:val="20"/>
              </w:rPr>
            </w:pP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 xml:space="preserve"> 4,70 €</w:t>
            </w:r>
            <w:r>
              <w:rPr>
                <w:rStyle w:val="normaltextrun"/>
                <w:rFonts w:ascii="Calibri" w:hAnsi="Calibri" w:cs="Calibri"/>
                <w:color w:val="000000"/>
                <w:sz w:val="20"/>
                <w:szCs w:val="20"/>
              </w:rPr>
              <w:t> </w:t>
            </w:r>
            <w:r>
              <w:rPr>
                <w:rStyle w:val="eop"/>
                <w:rFonts w:ascii="Calibri" w:hAnsi="Calibri" w:cs="Calibri"/>
                <w:color w:val="000000"/>
                <w:sz w:val="20"/>
                <w:szCs w:val="20"/>
              </w:rPr>
              <w:t> </w:t>
            </w:r>
          </w:p>
        </w:tc>
      </w:tr>
      <w:tr w:rsidR="00C52CA2" w14:paraId="37F5D3A6" w14:textId="77777777" w:rsidTr="00D42668">
        <w:trPr>
          <w:trHeight w:val="227"/>
        </w:trPr>
        <w:tc>
          <w:tcPr>
            <w:tcW w:w="428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1E99396" w14:textId="20C2A669" w:rsidR="00C52CA2" w:rsidRDefault="00C52CA2" w:rsidP="00C52CA2">
            <w:pPr>
              <w:spacing w:line="254" w:lineRule="auto"/>
              <w:jc w:val="center"/>
              <w:rPr>
                <w:rFonts w:ascii="Fortuna Sans" w:hAnsi="Fortuna Sans"/>
                <w:sz w:val="20"/>
                <w:szCs w:val="20"/>
              </w:rPr>
            </w:pPr>
            <w:r>
              <w:rPr>
                <w:rStyle w:val="normaltextrun"/>
                <w:rFonts w:ascii="Fortuna Sans" w:hAnsi="Fortuna Sans" w:cs="Segoe UI"/>
                <w:color w:val="000000"/>
                <w:sz w:val="20"/>
                <w:szCs w:val="20"/>
              </w:rPr>
              <w:t>Chips</w:t>
            </w:r>
            <w:r>
              <w:rPr>
                <w:rStyle w:val="eop"/>
                <w:rFonts w:ascii="Calibri" w:hAnsi="Calibri" w:cs="Calibri"/>
                <w:color w:val="000000"/>
                <w:sz w:val="20"/>
                <w:szCs w:val="20"/>
              </w:rPr>
              <w:t> </w:t>
            </w:r>
          </w:p>
        </w:tc>
        <w:tc>
          <w:tcPr>
            <w:tcW w:w="4147" w:type="dxa"/>
            <w:tcBorders>
              <w:top w:val="nil"/>
              <w:left w:val="nil"/>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58CFD39B" w14:textId="70C0355F" w:rsidR="00C52CA2" w:rsidRDefault="00C52CA2" w:rsidP="00C52CA2">
            <w:pPr>
              <w:spacing w:line="254" w:lineRule="auto"/>
              <w:rPr>
                <w:rFonts w:ascii="Fortuna Sans" w:hAnsi="Fortuna Sans"/>
                <w:color w:val="000000"/>
                <w:sz w:val="20"/>
                <w:szCs w:val="20"/>
              </w:rPr>
            </w:pP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 xml:space="preserve"> 2,00</w:t>
            </w:r>
            <w:r>
              <w:rPr>
                <w:rStyle w:val="normaltextrun"/>
                <w:rFonts w:ascii="Segoe UI" w:hAnsi="Segoe UI" w:cs="Segoe UI"/>
                <w:color w:val="000000"/>
                <w:sz w:val="20"/>
                <w:szCs w:val="20"/>
              </w:rPr>
              <w:t xml:space="preserve"> €</w:t>
            </w:r>
          </w:p>
        </w:tc>
      </w:tr>
      <w:tr w:rsidR="00C52CA2" w14:paraId="249FC975" w14:textId="77777777" w:rsidTr="00D42668">
        <w:trPr>
          <w:trHeight w:val="238"/>
        </w:trPr>
        <w:tc>
          <w:tcPr>
            <w:tcW w:w="4283" w:type="dxa"/>
            <w:gridSpan w:val="2"/>
            <w:tcBorders>
              <w:top w:val="single" w:sz="8" w:space="0" w:color="auto"/>
              <w:left w:val="single" w:sz="8" w:space="0" w:color="auto"/>
              <w:bottom w:val="nil"/>
              <w:right w:val="single" w:sz="8" w:space="0" w:color="auto"/>
            </w:tcBorders>
            <w:noWrap/>
            <w:tcMar>
              <w:top w:w="0" w:type="dxa"/>
              <w:left w:w="70" w:type="dxa"/>
              <w:bottom w:w="0" w:type="dxa"/>
              <w:right w:w="70" w:type="dxa"/>
            </w:tcMar>
            <w:vAlign w:val="bottom"/>
            <w:hideMark/>
          </w:tcPr>
          <w:p w14:paraId="20A747E8" w14:textId="1A7B332D" w:rsidR="00C52CA2" w:rsidRDefault="00C52CA2" w:rsidP="00C52CA2">
            <w:pPr>
              <w:spacing w:line="254" w:lineRule="auto"/>
              <w:jc w:val="center"/>
              <w:rPr>
                <w:rFonts w:ascii="Fortuna Sans" w:hAnsi="Fortuna Sans"/>
                <w:color w:val="000000"/>
                <w:sz w:val="20"/>
                <w:szCs w:val="20"/>
              </w:rPr>
            </w:pPr>
            <w:r>
              <w:rPr>
                <w:rStyle w:val="normaltextrun"/>
                <w:rFonts w:ascii="Fortuna Sans" w:hAnsi="Fortuna Sans" w:cs="Segoe UI"/>
                <w:color w:val="000000"/>
                <w:sz w:val="20"/>
                <w:szCs w:val="20"/>
              </w:rPr>
              <w:t>Carlsberg Lager</w:t>
            </w:r>
            <w:r>
              <w:rPr>
                <w:rStyle w:val="eop"/>
                <w:rFonts w:ascii="Calibri" w:hAnsi="Calibri" w:cs="Calibri"/>
                <w:color w:val="000000"/>
                <w:sz w:val="20"/>
                <w:szCs w:val="20"/>
              </w:rPr>
              <w:t> </w:t>
            </w:r>
          </w:p>
        </w:tc>
        <w:tc>
          <w:tcPr>
            <w:tcW w:w="4147" w:type="dxa"/>
            <w:tcBorders>
              <w:top w:val="single" w:sz="8" w:space="0" w:color="auto"/>
              <w:left w:val="nil"/>
              <w:bottom w:val="nil"/>
              <w:right w:val="single" w:sz="8" w:space="0" w:color="auto"/>
            </w:tcBorders>
            <w:shd w:val="clear" w:color="auto" w:fill="BDD7EE"/>
            <w:noWrap/>
            <w:tcMar>
              <w:top w:w="0" w:type="dxa"/>
              <w:left w:w="70" w:type="dxa"/>
              <w:bottom w:w="0" w:type="dxa"/>
              <w:right w:w="70" w:type="dxa"/>
            </w:tcMar>
            <w:vAlign w:val="bottom"/>
            <w:hideMark/>
          </w:tcPr>
          <w:p w14:paraId="4C7E4EBF" w14:textId="215E9D13" w:rsidR="00C52CA2" w:rsidRDefault="00C52CA2" w:rsidP="00C52CA2">
            <w:pPr>
              <w:spacing w:line="254" w:lineRule="auto"/>
              <w:rPr>
                <w:rFonts w:ascii="Fortuna Sans" w:hAnsi="Fortuna Sans"/>
                <w:color w:val="000000"/>
                <w:sz w:val="20"/>
                <w:szCs w:val="20"/>
              </w:rPr>
            </w:pP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 xml:space="preserve"> </w:t>
            </w:r>
            <w:r>
              <w:rPr>
                <w:rStyle w:val="normaltextrun"/>
                <w:rFonts w:ascii="Calibri" w:hAnsi="Calibri" w:cs="Calibri"/>
                <w:color w:val="000000"/>
                <w:sz w:val="20"/>
                <w:szCs w:val="20"/>
              </w:rPr>
              <w:t>   </w:t>
            </w:r>
            <w:r>
              <w:rPr>
                <w:rStyle w:val="normaltextrun"/>
                <w:rFonts w:ascii="Fortuna Sans" w:hAnsi="Fortuna Sans" w:cs="Segoe UI"/>
                <w:color w:val="000000"/>
                <w:sz w:val="20"/>
                <w:szCs w:val="20"/>
              </w:rPr>
              <w:t>4,90 €</w:t>
            </w:r>
            <w:r>
              <w:rPr>
                <w:rStyle w:val="normaltextrun"/>
                <w:rFonts w:ascii="Calibri" w:hAnsi="Calibri" w:cs="Calibri"/>
                <w:color w:val="000000"/>
                <w:sz w:val="20"/>
                <w:szCs w:val="20"/>
              </w:rPr>
              <w:t> </w:t>
            </w:r>
            <w:r>
              <w:rPr>
                <w:rStyle w:val="eop"/>
                <w:rFonts w:ascii="Calibri" w:hAnsi="Calibri" w:cs="Calibri"/>
                <w:color w:val="000000"/>
                <w:sz w:val="20"/>
                <w:szCs w:val="20"/>
              </w:rPr>
              <w:t> </w:t>
            </w:r>
          </w:p>
        </w:tc>
      </w:tr>
      <w:tr w:rsidR="00D42668" w14:paraId="0534D363" w14:textId="77777777" w:rsidTr="00D42668">
        <w:trPr>
          <w:gridAfter w:val="2"/>
          <w:wAfter w:w="5768" w:type="dxa"/>
          <w:trHeight w:val="300"/>
        </w:trPr>
        <w:tc>
          <w:tcPr>
            <w:tcW w:w="2662" w:type="dxa"/>
            <w:noWrap/>
            <w:tcMar>
              <w:top w:w="0" w:type="dxa"/>
              <w:left w:w="70" w:type="dxa"/>
              <w:bottom w:w="0" w:type="dxa"/>
              <w:right w:w="70" w:type="dxa"/>
            </w:tcMar>
            <w:vAlign w:val="bottom"/>
            <w:hideMark/>
          </w:tcPr>
          <w:p w14:paraId="23476685" w14:textId="77777777" w:rsidR="00D42668" w:rsidRDefault="00D42668">
            <w:pPr>
              <w:rPr>
                <w:rFonts w:ascii="Fortuna Sans" w:hAnsi="Fortuna Sans"/>
                <w:color w:val="000000"/>
                <w:sz w:val="20"/>
                <w:szCs w:val="20"/>
              </w:rPr>
            </w:pPr>
          </w:p>
        </w:tc>
      </w:tr>
      <w:tr w:rsidR="00D42668" w14:paraId="0E16EC54" w14:textId="77777777" w:rsidTr="00D42668">
        <w:trPr>
          <w:gridAfter w:val="2"/>
          <w:wAfter w:w="5768" w:type="dxa"/>
          <w:trHeight w:val="300"/>
        </w:trPr>
        <w:tc>
          <w:tcPr>
            <w:tcW w:w="2662" w:type="dxa"/>
            <w:noWrap/>
            <w:tcMar>
              <w:top w:w="0" w:type="dxa"/>
              <w:left w:w="70" w:type="dxa"/>
              <w:bottom w:w="0" w:type="dxa"/>
              <w:right w:w="70" w:type="dxa"/>
            </w:tcMar>
            <w:vAlign w:val="bottom"/>
            <w:hideMark/>
          </w:tcPr>
          <w:p w14:paraId="569E32FD" w14:textId="061B33B3" w:rsidR="00D42668" w:rsidRPr="00E7072F" w:rsidRDefault="00E7072F">
            <w:pPr>
              <w:spacing w:line="254" w:lineRule="auto"/>
              <w:jc w:val="center"/>
              <w:rPr>
                <w:bCs/>
                <w:sz w:val="20"/>
                <w:szCs w:val="20"/>
              </w:rPr>
            </w:pPr>
            <w:r w:rsidRPr="00E7072F">
              <w:rPr>
                <w:bCs/>
                <w:sz w:val="20"/>
                <w:szCs w:val="20"/>
              </w:rPr>
              <w:t>Ein weiteres Angebot kann es bei manchen Spielen geben.</w:t>
            </w:r>
          </w:p>
        </w:tc>
      </w:tr>
    </w:tbl>
    <w:p w14:paraId="207512E2" w14:textId="77777777" w:rsidR="00D42668" w:rsidRDefault="00D42668" w:rsidP="00D42668">
      <w:pPr>
        <w:rPr>
          <w:rFonts w:ascii="Fortuna Sans" w:hAnsi="Fortuna Sans" w:cs="Arial"/>
          <w:bCs/>
          <w:sz w:val="20"/>
          <w:szCs w:val="20"/>
        </w:rPr>
      </w:pPr>
    </w:p>
    <w:p w14:paraId="69366AA8" w14:textId="4359DF20" w:rsidR="000936E9" w:rsidRPr="00D42668" w:rsidRDefault="00D42668" w:rsidP="00D42668">
      <w:pPr>
        <w:rPr>
          <w:rFonts w:ascii="Fortuna Sans" w:hAnsi="Fortuna Sans" w:cs="Arial"/>
          <w:bCs/>
          <w:sz w:val="20"/>
          <w:szCs w:val="20"/>
        </w:rPr>
      </w:pPr>
      <w:r>
        <w:rPr>
          <w:rFonts w:ascii="Fortuna Sans" w:hAnsi="Fortuna Sans" w:cs="Arial"/>
          <w:bCs/>
          <w:sz w:val="20"/>
          <w:szCs w:val="20"/>
        </w:rPr>
        <w:t xml:space="preserve">Akzeptiert wird </w:t>
      </w:r>
      <w:r>
        <w:rPr>
          <w:rFonts w:ascii="Fortuna Sans" w:hAnsi="Fortuna Sans" w:cs="Arial"/>
          <w:b/>
          <w:bCs/>
          <w:sz w:val="20"/>
          <w:szCs w:val="20"/>
        </w:rPr>
        <w:t>Bargeld</w:t>
      </w:r>
      <w:r w:rsidR="00E7072F">
        <w:rPr>
          <w:rFonts w:ascii="Fortuna Sans" w:hAnsi="Fortuna Sans" w:cs="Arial"/>
          <w:b/>
          <w:bCs/>
          <w:sz w:val="20"/>
          <w:szCs w:val="20"/>
        </w:rPr>
        <w:t xml:space="preserve"> und an manchen Ständen Zahlung per EC-Karte</w:t>
      </w:r>
      <w:r>
        <w:rPr>
          <w:rFonts w:ascii="Fortuna Sans" w:hAnsi="Fortuna Sans" w:cs="Arial"/>
          <w:bCs/>
          <w:sz w:val="20"/>
          <w:szCs w:val="20"/>
        </w:rPr>
        <w:t>.</w:t>
      </w:r>
    </w:p>
    <w:sectPr w:rsidR="000936E9" w:rsidRPr="00D42668" w:rsidSect="00BB10FE">
      <w:headerReference w:type="even" r:id="rId12"/>
      <w:headerReference w:type="default" r:id="rId13"/>
      <w:headerReference w:type="first" r:id="rId14"/>
      <w:pgSz w:w="11900" w:h="16840"/>
      <w:pgMar w:top="1276" w:right="970"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22711" w14:textId="77777777" w:rsidR="00217702" w:rsidRDefault="00217702" w:rsidP="000936E9">
      <w:r>
        <w:separator/>
      </w:r>
    </w:p>
  </w:endnote>
  <w:endnote w:type="continuationSeparator" w:id="0">
    <w:p w14:paraId="7BD2D3EA" w14:textId="77777777" w:rsidR="00217702" w:rsidRDefault="00217702" w:rsidP="00093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rtuna Sans">
    <w:altName w:val="Fortuna Sans"/>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F468E" w14:textId="77777777" w:rsidR="00217702" w:rsidRDefault="00217702" w:rsidP="000936E9">
      <w:r>
        <w:separator/>
      </w:r>
    </w:p>
  </w:footnote>
  <w:footnote w:type="continuationSeparator" w:id="0">
    <w:p w14:paraId="24E7779D" w14:textId="77777777" w:rsidR="00217702" w:rsidRDefault="00217702" w:rsidP="00093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7E2E" w14:textId="3D1B9238" w:rsidR="000936E9" w:rsidRDefault="00000000">
    <w:pPr>
      <w:pStyle w:val="Kopfzeile"/>
    </w:pPr>
    <w:r>
      <w:rPr>
        <w:noProof/>
        <w:lang w:eastAsia="de-DE"/>
      </w:rPr>
      <w:pict w14:anchorId="65C54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81093" o:spid="_x0000_s1029" type="#_x0000_t75" style="position:absolute;margin-left:0;margin-top:0;width:594.5pt;height:840.3pt;z-index:-251657216;mso-position-horizontal:center;mso-position-horizontal-relative:margin;mso-position-vertical:center;mso-position-vertical-relative:margin" o:allowincell="f">
          <v:imagedata r:id="rId1" o:title="RZ_Neu_F95_BB_Template_ohne Jörg Eick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1354" w14:textId="569A4D04" w:rsidR="000936E9" w:rsidRPr="00BB10FE" w:rsidRDefault="00BB10FE" w:rsidP="00BB10FE">
    <w:pPr>
      <w:pStyle w:val="Kopfzeile"/>
    </w:pPr>
    <w:r>
      <w:rPr>
        <w:noProof/>
        <w:lang w:eastAsia="de-DE"/>
      </w:rPr>
      <w:drawing>
        <wp:anchor distT="0" distB="0" distL="114300" distR="114300" simplePos="0" relativeHeight="251661312" behindDoc="1" locked="0" layoutInCell="1" allowOverlap="1" wp14:anchorId="78897CD9" wp14:editId="5F63FE6B">
          <wp:simplePos x="0" y="0"/>
          <wp:positionH relativeFrom="page">
            <wp:posOffset>17253</wp:posOffset>
          </wp:positionH>
          <wp:positionV relativeFrom="page">
            <wp:posOffset>8626</wp:posOffset>
          </wp:positionV>
          <wp:extent cx="7528332" cy="10648947"/>
          <wp:effectExtent l="0" t="0" r="0" b="387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5_Briefpapier 2018-2019_für Word_2.png"/>
                  <pic:cNvPicPr/>
                </pic:nvPicPr>
                <pic:blipFill>
                  <a:blip r:embed="rId1">
                    <a:extLst>
                      <a:ext uri="{28A0092B-C50C-407E-A947-70E740481C1C}">
                        <a14:useLocalDpi xmlns:a14="http://schemas.microsoft.com/office/drawing/2010/main" val="0"/>
                      </a:ext>
                    </a:extLst>
                  </a:blip>
                  <a:stretch>
                    <a:fillRect/>
                  </a:stretch>
                </pic:blipFill>
                <pic:spPr>
                  <a:xfrm>
                    <a:off x="0" y="0"/>
                    <a:ext cx="7528332" cy="10648947"/>
                  </a:xfrm>
                  <a:prstGeom prst="rect">
                    <a:avLst/>
                  </a:prstGeom>
                  <a:noFill/>
                  <a:effectLst>
                    <a:reflection endPos="0" dir="5400000" sy="-100000" algn="bl" rotWithShape="0"/>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D286" w14:textId="0C51F678" w:rsidR="000936E9" w:rsidRDefault="00000000">
    <w:pPr>
      <w:pStyle w:val="Kopfzeile"/>
    </w:pPr>
    <w:r>
      <w:rPr>
        <w:noProof/>
        <w:lang w:eastAsia="de-DE"/>
      </w:rPr>
      <w:pict w14:anchorId="3F691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81092" o:spid="_x0000_s1028" type="#_x0000_t75" style="position:absolute;margin-left:0;margin-top:0;width:594.5pt;height:840.3pt;z-index:-251658240;mso-position-horizontal:center;mso-position-horizontal-relative:margin;mso-position-vertical:center;mso-position-vertical-relative:margin" o:allowincell="f">
          <v:imagedata r:id="rId1" o:title="RZ_Neu_F95_BB_Template_ohne Jörg Eick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78B"/>
    <w:rsid w:val="0006378B"/>
    <w:rsid w:val="00073B1C"/>
    <w:rsid w:val="000839B6"/>
    <w:rsid w:val="000936E9"/>
    <w:rsid w:val="00137019"/>
    <w:rsid w:val="001427BD"/>
    <w:rsid w:val="001466B1"/>
    <w:rsid w:val="00154CE1"/>
    <w:rsid w:val="00156D5F"/>
    <w:rsid w:val="001639B1"/>
    <w:rsid w:val="001B6255"/>
    <w:rsid w:val="001C1644"/>
    <w:rsid w:val="00203D31"/>
    <w:rsid w:val="00217702"/>
    <w:rsid w:val="00247612"/>
    <w:rsid w:val="00247A35"/>
    <w:rsid w:val="00260888"/>
    <w:rsid w:val="00283CFF"/>
    <w:rsid w:val="00320B6A"/>
    <w:rsid w:val="00367365"/>
    <w:rsid w:val="00376F95"/>
    <w:rsid w:val="003F3A50"/>
    <w:rsid w:val="00400744"/>
    <w:rsid w:val="004046A9"/>
    <w:rsid w:val="004062FB"/>
    <w:rsid w:val="00423D23"/>
    <w:rsid w:val="0049619E"/>
    <w:rsid w:val="004A4EB1"/>
    <w:rsid w:val="004A569A"/>
    <w:rsid w:val="004B5A92"/>
    <w:rsid w:val="004E7910"/>
    <w:rsid w:val="00531BF4"/>
    <w:rsid w:val="00550E24"/>
    <w:rsid w:val="005525B9"/>
    <w:rsid w:val="00560DE2"/>
    <w:rsid w:val="0057738B"/>
    <w:rsid w:val="005D27CC"/>
    <w:rsid w:val="0061467E"/>
    <w:rsid w:val="00637189"/>
    <w:rsid w:val="006941F6"/>
    <w:rsid w:val="006A7C32"/>
    <w:rsid w:val="006F3A66"/>
    <w:rsid w:val="007037B5"/>
    <w:rsid w:val="007473E4"/>
    <w:rsid w:val="00767A61"/>
    <w:rsid w:val="0077168F"/>
    <w:rsid w:val="007F32A0"/>
    <w:rsid w:val="00806A0F"/>
    <w:rsid w:val="008212B5"/>
    <w:rsid w:val="00845AF8"/>
    <w:rsid w:val="00855DCC"/>
    <w:rsid w:val="00855EB8"/>
    <w:rsid w:val="00885CB2"/>
    <w:rsid w:val="008C6C0E"/>
    <w:rsid w:val="008D2793"/>
    <w:rsid w:val="008E0150"/>
    <w:rsid w:val="009412DE"/>
    <w:rsid w:val="009C58B0"/>
    <w:rsid w:val="009D210F"/>
    <w:rsid w:val="009D66AC"/>
    <w:rsid w:val="00AC1234"/>
    <w:rsid w:val="00AF3C74"/>
    <w:rsid w:val="00AF77BD"/>
    <w:rsid w:val="00B527B6"/>
    <w:rsid w:val="00B532C9"/>
    <w:rsid w:val="00B62C5D"/>
    <w:rsid w:val="00B71CB7"/>
    <w:rsid w:val="00B80195"/>
    <w:rsid w:val="00B92B4F"/>
    <w:rsid w:val="00B96129"/>
    <w:rsid w:val="00BA6716"/>
    <w:rsid w:val="00BB0859"/>
    <w:rsid w:val="00BB10FE"/>
    <w:rsid w:val="00C52CA2"/>
    <w:rsid w:val="00CE0BBB"/>
    <w:rsid w:val="00D10090"/>
    <w:rsid w:val="00D42668"/>
    <w:rsid w:val="00D74FB3"/>
    <w:rsid w:val="00DB5F17"/>
    <w:rsid w:val="00DC170B"/>
    <w:rsid w:val="00DC6D9F"/>
    <w:rsid w:val="00E7072F"/>
    <w:rsid w:val="00EC6D63"/>
    <w:rsid w:val="00F217E7"/>
    <w:rsid w:val="00F36FA4"/>
    <w:rsid w:val="00F45038"/>
    <w:rsid w:val="00F51D5C"/>
    <w:rsid w:val="00F618D1"/>
    <w:rsid w:val="00F61F95"/>
    <w:rsid w:val="00FC48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2532A"/>
  <w15:docId w15:val="{748568F4-1AB9-4801-8A95-F96459379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36E9"/>
    <w:pPr>
      <w:tabs>
        <w:tab w:val="center" w:pos="4536"/>
        <w:tab w:val="right" w:pos="9072"/>
      </w:tabs>
    </w:pPr>
  </w:style>
  <w:style w:type="character" w:customStyle="1" w:styleId="KopfzeileZchn">
    <w:name w:val="Kopfzeile Zchn"/>
    <w:basedOn w:val="Absatz-Standardschriftart"/>
    <w:link w:val="Kopfzeile"/>
    <w:uiPriority w:val="99"/>
    <w:rsid w:val="000936E9"/>
  </w:style>
  <w:style w:type="paragraph" w:styleId="Fuzeile">
    <w:name w:val="footer"/>
    <w:basedOn w:val="Standard"/>
    <w:link w:val="FuzeileZchn"/>
    <w:uiPriority w:val="99"/>
    <w:unhideWhenUsed/>
    <w:rsid w:val="000936E9"/>
    <w:pPr>
      <w:tabs>
        <w:tab w:val="center" w:pos="4536"/>
        <w:tab w:val="right" w:pos="9072"/>
      </w:tabs>
    </w:pPr>
  </w:style>
  <w:style w:type="character" w:customStyle="1" w:styleId="FuzeileZchn">
    <w:name w:val="Fußzeile Zchn"/>
    <w:basedOn w:val="Absatz-Standardschriftart"/>
    <w:link w:val="Fuzeile"/>
    <w:uiPriority w:val="99"/>
    <w:rsid w:val="000936E9"/>
  </w:style>
  <w:style w:type="paragraph" w:customStyle="1" w:styleId="Betreff">
    <w:name w:val="Betreff"/>
    <w:basedOn w:val="Standard"/>
    <w:qFormat/>
    <w:rsid w:val="000936E9"/>
    <w:pPr>
      <w:spacing w:line="288" w:lineRule="auto"/>
    </w:pPr>
    <w:rPr>
      <w:rFonts w:ascii="Fortuna Sans" w:hAnsi="Fortuna Sans"/>
      <w:b/>
      <w:bCs/>
      <w:sz w:val="20"/>
    </w:rPr>
  </w:style>
  <w:style w:type="paragraph" w:customStyle="1" w:styleId="Flietext">
    <w:name w:val="Fließtext"/>
    <w:basedOn w:val="Standard"/>
    <w:qFormat/>
    <w:rsid w:val="000936E9"/>
    <w:pPr>
      <w:spacing w:line="288" w:lineRule="auto"/>
    </w:pPr>
    <w:rPr>
      <w:rFonts w:ascii="Fortuna Sans" w:hAnsi="Fortuna Sans"/>
      <w:sz w:val="20"/>
    </w:rPr>
  </w:style>
  <w:style w:type="paragraph" w:customStyle="1" w:styleId="Ansprechpartner">
    <w:name w:val="Ansprechpartner"/>
    <w:basedOn w:val="Standard"/>
    <w:qFormat/>
    <w:rsid w:val="00F217E7"/>
    <w:pPr>
      <w:framePr w:hSpace="141" w:wrap="around" w:vAnchor="text" w:hAnchor="page" w:x="4532" w:y="5047"/>
    </w:pPr>
    <w:rPr>
      <w:rFonts w:ascii="Fortuna Sans" w:hAnsi="Fortuna Sans"/>
      <w:sz w:val="15"/>
    </w:rPr>
  </w:style>
  <w:style w:type="table" w:styleId="Tabellenraster">
    <w:name w:val="Table Grid"/>
    <w:basedOn w:val="NormaleTabelle"/>
    <w:uiPriority w:val="39"/>
    <w:rsid w:val="00F21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212B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12B5"/>
    <w:rPr>
      <w:rFonts w:ascii="Segoe UI" w:hAnsi="Segoe UI" w:cs="Segoe UI"/>
      <w:sz w:val="18"/>
      <w:szCs w:val="18"/>
    </w:rPr>
  </w:style>
  <w:style w:type="paragraph" w:customStyle="1" w:styleId="bodytext">
    <w:name w:val="bodytext"/>
    <w:basedOn w:val="Standard"/>
    <w:rsid w:val="00D42668"/>
    <w:pPr>
      <w:spacing w:before="100" w:beforeAutospacing="1" w:after="100" w:afterAutospacing="1"/>
    </w:pPr>
    <w:rPr>
      <w:rFonts w:ascii="Times New Roman" w:eastAsia="Times New Roman" w:hAnsi="Times New Roman" w:cs="Times New Roman"/>
      <w:lang w:eastAsia="de-DE"/>
    </w:rPr>
  </w:style>
  <w:style w:type="character" w:customStyle="1" w:styleId="normaltextrun">
    <w:name w:val="normaltextrun"/>
    <w:basedOn w:val="Absatz-Standardschriftart"/>
    <w:rsid w:val="00C52CA2"/>
  </w:style>
  <w:style w:type="character" w:customStyle="1" w:styleId="eop">
    <w:name w:val="eop"/>
    <w:basedOn w:val="Absatz-Standardschriftart"/>
    <w:rsid w:val="00C52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33510">
      <w:bodyDiv w:val="1"/>
      <w:marLeft w:val="0"/>
      <w:marRight w:val="0"/>
      <w:marTop w:val="0"/>
      <w:marBottom w:val="0"/>
      <w:divBdr>
        <w:top w:val="none" w:sz="0" w:space="0" w:color="auto"/>
        <w:left w:val="none" w:sz="0" w:space="0" w:color="auto"/>
        <w:bottom w:val="none" w:sz="0" w:space="0" w:color="auto"/>
        <w:right w:val="none" w:sz="0" w:space="0" w:color="auto"/>
      </w:divBdr>
    </w:div>
    <w:div w:id="425880683">
      <w:bodyDiv w:val="1"/>
      <w:marLeft w:val="0"/>
      <w:marRight w:val="0"/>
      <w:marTop w:val="0"/>
      <w:marBottom w:val="0"/>
      <w:divBdr>
        <w:top w:val="none" w:sz="0" w:space="0" w:color="auto"/>
        <w:left w:val="none" w:sz="0" w:space="0" w:color="auto"/>
        <w:bottom w:val="none" w:sz="0" w:space="0" w:color="auto"/>
        <w:right w:val="none" w:sz="0" w:space="0" w:color="auto"/>
      </w:divBdr>
    </w:div>
    <w:div w:id="900290112">
      <w:bodyDiv w:val="1"/>
      <w:marLeft w:val="0"/>
      <w:marRight w:val="0"/>
      <w:marTop w:val="0"/>
      <w:marBottom w:val="0"/>
      <w:divBdr>
        <w:top w:val="none" w:sz="0" w:space="0" w:color="auto"/>
        <w:left w:val="none" w:sz="0" w:space="0" w:color="auto"/>
        <w:bottom w:val="none" w:sz="0" w:space="0" w:color="auto"/>
        <w:right w:val="none" w:sz="0" w:space="0" w:color="auto"/>
      </w:divBdr>
    </w:div>
    <w:div w:id="1024475319">
      <w:bodyDiv w:val="1"/>
      <w:marLeft w:val="0"/>
      <w:marRight w:val="0"/>
      <w:marTop w:val="0"/>
      <w:marBottom w:val="0"/>
      <w:divBdr>
        <w:top w:val="none" w:sz="0" w:space="0" w:color="auto"/>
        <w:left w:val="none" w:sz="0" w:space="0" w:color="auto"/>
        <w:bottom w:val="none" w:sz="0" w:space="0" w:color="auto"/>
        <w:right w:val="none" w:sz="0" w:space="0" w:color="auto"/>
      </w:divBdr>
    </w:div>
    <w:div w:id="1618098866">
      <w:bodyDiv w:val="1"/>
      <w:marLeft w:val="0"/>
      <w:marRight w:val="0"/>
      <w:marTop w:val="0"/>
      <w:marBottom w:val="0"/>
      <w:divBdr>
        <w:top w:val="none" w:sz="0" w:space="0" w:color="auto"/>
        <w:left w:val="none" w:sz="0" w:space="0" w:color="auto"/>
        <w:bottom w:val="none" w:sz="0" w:space="0" w:color="auto"/>
        <w:right w:val="none" w:sz="0" w:space="0" w:color="auto"/>
      </w:divBdr>
    </w:div>
    <w:div w:id="1693989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CD09ACC0C3F349919B909BAF721851" ma:contentTypeVersion="8" ma:contentTypeDescription="Ein neues Dokument erstellen." ma:contentTypeScope="" ma:versionID="7e1d6148b3c986530e92ee3f691d3670">
  <xsd:schema xmlns:xsd="http://www.w3.org/2001/XMLSchema" xmlns:xs="http://www.w3.org/2001/XMLSchema" xmlns:p="http://schemas.microsoft.com/office/2006/metadata/properties" xmlns:ns2="f1ed480f-14d1-4134-936b-b4a5805e9d15" targetNamespace="http://schemas.microsoft.com/office/2006/metadata/properties" ma:root="true" ma:fieldsID="e2578f551b465eb1710ac01247a8d5a6" ns2:_="">
    <xsd:import namespace="f1ed480f-14d1-4134-936b-b4a5805e9d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d480f-14d1-4134-936b-b4a5805e9d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5CA1A3-B45D-4F9D-B775-FD00AE442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d480f-14d1-4134-936b-b4a5805e9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602C8B-C431-4BAD-A4A7-F5D8BADCB32D}">
  <ds:schemaRefs>
    <ds:schemaRef ds:uri="http://schemas.microsoft.com/sharepoint/v3/contenttype/forms"/>
  </ds:schemaRefs>
</ds:datastoreItem>
</file>

<file path=customXml/itemProps3.xml><?xml version="1.0" encoding="utf-8"?>
<ds:datastoreItem xmlns:ds="http://schemas.openxmlformats.org/officeDocument/2006/customXml" ds:itemID="{D5D8AAE9-159D-49D6-9597-48C5623D1E1C}">
  <ds:schemaRefs>
    <ds:schemaRef ds:uri="http://schemas.openxmlformats.org/officeDocument/2006/bibliography"/>
  </ds:schemaRefs>
</ds:datastoreItem>
</file>

<file path=customXml/itemProps4.xml><?xml version="1.0" encoding="utf-8"?>
<ds:datastoreItem xmlns:ds="http://schemas.openxmlformats.org/officeDocument/2006/customXml" ds:itemID="{C84E844D-4B74-4C9F-8E52-CE6CC97CE5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946</Words>
  <Characters>5966</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Ruhe</dc:creator>
  <cp:keywords/>
  <dc:description/>
  <cp:lastModifiedBy>Hoffmeyer, Dominik</cp:lastModifiedBy>
  <cp:revision>3</cp:revision>
  <cp:lastPrinted>2018-09-06T11:04:00Z</cp:lastPrinted>
  <dcterms:created xsi:type="dcterms:W3CDTF">2022-10-27T11:01:00Z</dcterms:created>
  <dcterms:modified xsi:type="dcterms:W3CDTF">2022-10-27T11:02:00Z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0x01010080CD09ACC0C3F349919B909BAF721851</vt:lpwstr>
  </property>
  <property fmtid="{D5CDD505-2E9C-101B-9397-08002B2CF9AE}" pid="3" name="Order">
    <vt:r8>597400</vt:r8>
  </property>
</Properties>
</file>